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FE717" w14:textId="77777777" w:rsidR="008F64F5" w:rsidRPr="00885875" w:rsidRDefault="008F64F5" w:rsidP="008F64F5">
      <w:pPr>
        <w:jc w:val="center"/>
        <w:rPr>
          <w:rFonts w:ascii="Garamond" w:hAnsi="Garamond"/>
          <w:sz w:val="28"/>
          <w:szCs w:val="28"/>
        </w:rPr>
      </w:pPr>
      <w:r w:rsidRPr="00885875">
        <w:rPr>
          <w:rFonts w:ascii="Garamond" w:hAnsi="Garamond"/>
          <w:sz w:val="28"/>
          <w:szCs w:val="28"/>
        </w:rPr>
        <w:t>BOARD OF TRUSTEES MEETING</w:t>
      </w:r>
    </w:p>
    <w:p w14:paraId="18812B95" w14:textId="0E474EC5" w:rsidR="008F64F5" w:rsidRPr="00885875" w:rsidRDefault="008F64F5" w:rsidP="008F64F5">
      <w:pPr>
        <w:jc w:val="center"/>
        <w:rPr>
          <w:rFonts w:ascii="Garamond" w:hAnsi="Garamond"/>
          <w:sz w:val="28"/>
          <w:szCs w:val="28"/>
        </w:rPr>
      </w:pPr>
      <w:r>
        <w:rPr>
          <w:rFonts w:ascii="Garamond" w:hAnsi="Garamond"/>
          <w:sz w:val="28"/>
          <w:szCs w:val="28"/>
        </w:rPr>
        <w:t xml:space="preserve">Wednesday, </w:t>
      </w:r>
      <w:bookmarkStart w:id="0" w:name="_Hlk198035483"/>
      <w:r w:rsidR="00422658">
        <w:rPr>
          <w:rFonts w:ascii="Garamond" w:hAnsi="Garamond"/>
          <w:sz w:val="28"/>
          <w:szCs w:val="28"/>
        </w:rPr>
        <w:t xml:space="preserve">October </w:t>
      </w:r>
      <w:r>
        <w:rPr>
          <w:rFonts w:ascii="Garamond" w:hAnsi="Garamond"/>
          <w:sz w:val="28"/>
          <w:szCs w:val="28"/>
        </w:rPr>
        <w:t>1</w:t>
      </w:r>
      <w:r w:rsidR="00422658">
        <w:rPr>
          <w:rFonts w:ascii="Garamond" w:hAnsi="Garamond"/>
          <w:sz w:val="28"/>
          <w:szCs w:val="28"/>
        </w:rPr>
        <w:t>4</w:t>
      </w:r>
      <w:r>
        <w:rPr>
          <w:rFonts w:ascii="Garamond" w:hAnsi="Garamond"/>
          <w:sz w:val="28"/>
          <w:szCs w:val="28"/>
        </w:rPr>
        <w:t>, 202</w:t>
      </w:r>
      <w:bookmarkEnd w:id="0"/>
      <w:r>
        <w:rPr>
          <w:rFonts w:ascii="Garamond" w:hAnsi="Garamond"/>
          <w:sz w:val="28"/>
          <w:szCs w:val="28"/>
        </w:rPr>
        <w:t>6</w:t>
      </w:r>
    </w:p>
    <w:p w14:paraId="2E71BEE2" w14:textId="77777777" w:rsidR="008F64F5" w:rsidRPr="00885875" w:rsidRDefault="008F64F5" w:rsidP="008F64F5">
      <w:pPr>
        <w:jc w:val="center"/>
        <w:rPr>
          <w:rFonts w:ascii="Garamond" w:hAnsi="Garamond"/>
          <w:sz w:val="28"/>
          <w:szCs w:val="28"/>
        </w:rPr>
      </w:pPr>
      <w:r w:rsidRPr="00885875">
        <w:rPr>
          <w:rFonts w:ascii="Garamond" w:hAnsi="Garamond"/>
          <w:sz w:val="28"/>
          <w:szCs w:val="28"/>
        </w:rPr>
        <w:t xml:space="preserve">6000 </w:t>
      </w:r>
      <w:proofErr w:type="spellStart"/>
      <w:r w:rsidRPr="00885875">
        <w:rPr>
          <w:rFonts w:ascii="Garamond" w:hAnsi="Garamond"/>
          <w:sz w:val="28"/>
          <w:szCs w:val="28"/>
        </w:rPr>
        <w:t>Midlantic</w:t>
      </w:r>
      <w:proofErr w:type="spellEnd"/>
      <w:r w:rsidRPr="00885875">
        <w:rPr>
          <w:rFonts w:ascii="Garamond" w:hAnsi="Garamond"/>
          <w:sz w:val="28"/>
          <w:szCs w:val="28"/>
        </w:rPr>
        <w:t xml:space="preserve"> Drive, Suite 300 North, Mount Laurel, NJ</w:t>
      </w:r>
    </w:p>
    <w:p w14:paraId="5CB4B014" w14:textId="77777777" w:rsidR="008F64F5" w:rsidRPr="00885875" w:rsidRDefault="008F64F5" w:rsidP="008F64F5">
      <w:pPr>
        <w:jc w:val="center"/>
        <w:rPr>
          <w:rFonts w:ascii="Garamond" w:hAnsi="Garamond"/>
          <w:sz w:val="28"/>
          <w:szCs w:val="28"/>
        </w:rPr>
      </w:pPr>
      <w:r w:rsidRPr="00885875">
        <w:rPr>
          <w:rFonts w:ascii="Garamond" w:hAnsi="Garamond"/>
          <w:sz w:val="28"/>
          <w:szCs w:val="28"/>
        </w:rPr>
        <w:t xml:space="preserve">Meeting 1:00 p.m. </w:t>
      </w:r>
    </w:p>
    <w:p w14:paraId="1AD3D027" w14:textId="77777777" w:rsidR="008F64F5" w:rsidRPr="00885875" w:rsidRDefault="008F64F5" w:rsidP="008F64F5">
      <w:pPr>
        <w:jc w:val="center"/>
        <w:rPr>
          <w:rFonts w:ascii="Garamond" w:hAnsi="Garamond"/>
          <w:b/>
          <w:sz w:val="28"/>
          <w:szCs w:val="28"/>
        </w:rPr>
      </w:pPr>
    </w:p>
    <w:p w14:paraId="4AE51653" w14:textId="0F09200D" w:rsidR="008F64F5" w:rsidRPr="00885875" w:rsidRDefault="00422658" w:rsidP="008F64F5">
      <w:pPr>
        <w:jc w:val="center"/>
        <w:rPr>
          <w:rFonts w:ascii="Garamond" w:hAnsi="Garamond"/>
          <w:b/>
          <w:iCs/>
          <w:sz w:val="28"/>
          <w:szCs w:val="28"/>
        </w:rPr>
      </w:pPr>
      <w:r>
        <w:rPr>
          <w:rFonts w:ascii="Garamond" w:hAnsi="Garamond"/>
          <w:b/>
          <w:iCs/>
          <w:sz w:val="28"/>
          <w:szCs w:val="28"/>
        </w:rPr>
        <w:t>OCTOBER</w:t>
      </w:r>
      <w:r w:rsidR="008F64F5" w:rsidRPr="00885875">
        <w:rPr>
          <w:rFonts w:ascii="Garamond" w:hAnsi="Garamond"/>
          <w:b/>
          <w:iCs/>
          <w:sz w:val="28"/>
          <w:szCs w:val="28"/>
        </w:rPr>
        <w:t xml:space="preserve"> AGENDA</w:t>
      </w:r>
    </w:p>
    <w:p w14:paraId="519643CB" w14:textId="77777777" w:rsidR="008F64F5" w:rsidRPr="00885875" w:rsidRDefault="008F64F5" w:rsidP="008F64F5">
      <w:pPr>
        <w:jc w:val="center"/>
        <w:rPr>
          <w:rFonts w:ascii="Garamond" w:hAnsi="Garamond"/>
          <w:b/>
          <w:iCs/>
          <w:sz w:val="28"/>
          <w:szCs w:val="28"/>
        </w:rPr>
      </w:pPr>
    </w:p>
    <w:p w14:paraId="0CB3B431" w14:textId="77777777" w:rsidR="008F64F5" w:rsidRPr="00885875" w:rsidRDefault="008F64F5" w:rsidP="008F64F5">
      <w:pPr>
        <w:shd w:val="pct5" w:color="auto" w:fill="E6E6E6"/>
        <w:jc w:val="center"/>
        <w:rPr>
          <w:rFonts w:ascii="Garamond" w:hAnsi="Garamond"/>
          <w:b/>
          <w:sz w:val="28"/>
          <w:szCs w:val="28"/>
        </w:rPr>
      </w:pPr>
      <w:r w:rsidRPr="00885875">
        <w:rPr>
          <w:rFonts w:ascii="Garamond" w:hAnsi="Garamond"/>
          <w:b/>
          <w:sz w:val="28"/>
          <w:szCs w:val="28"/>
        </w:rPr>
        <w:t>PUBLIC SESSION</w:t>
      </w:r>
    </w:p>
    <w:p w14:paraId="65146F6D" w14:textId="77777777" w:rsidR="008F64F5" w:rsidRPr="00C8246D" w:rsidRDefault="008F64F5" w:rsidP="008F64F5">
      <w:pPr>
        <w:rPr>
          <w:rFonts w:ascii="Garamond" w:hAnsi="Garamond"/>
          <w:bCs/>
          <w:iCs/>
        </w:rPr>
      </w:pPr>
    </w:p>
    <w:p w14:paraId="5C038834" w14:textId="52768D45" w:rsidR="008F64F5" w:rsidRDefault="008F64F5" w:rsidP="008F64F5">
      <w:pPr>
        <w:jc w:val="both"/>
        <w:rPr>
          <w:rFonts w:ascii="Garamond" w:hAnsi="Garamond"/>
          <w:b/>
          <w:bCs/>
          <w:sz w:val="28"/>
          <w:szCs w:val="28"/>
        </w:rPr>
      </w:pPr>
      <w:r w:rsidRPr="00885875">
        <w:rPr>
          <w:rFonts w:ascii="Garamond" w:hAnsi="Garamond"/>
          <w:b/>
          <w:bCs/>
          <w:sz w:val="28"/>
          <w:szCs w:val="28"/>
        </w:rPr>
        <w:t>ITEM #</w:t>
      </w:r>
    </w:p>
    <w:p w14:paraId="29167E5D" w14:textId="77777777" w:rsidR="00954FB4" w:rsidRPr="00885875" w:rsidRDefault="00954FB4" w:rsidP="008F64F5">
      <w:pPr>
        <w:jc w:val="both"/>
        <w:rPr>
          <w:rFonts w:ascii="Garamond" w:hAnsi="Garamond"/>
          <w:b/>
          <w:bCs/>
          <w:sz w:val="28"/>
          <w:szCs w:val="28"/>
        </w:rPr>
      </w:pPr>
    </w:p>
    <w:p w14:paraId="58A08064" w14:textId="7777777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Call to Order:</w:t>
      </w:r>
    </w:p>
    <w:p w14:paraId="206A6767" w14:textId="77777777" w:rsidR="008F64F5" w:rsidRPr="00954FB4" w:rsidRDefault="008F64F5" w:rsidP="008F64F5">
      <w:pPr>
        <w:ind w:firstLine="459"/>
        <w:jc w:val="both"/>
        <w:rPr>
          <w:rFonts w:ascii="Garamond" w:hAnsi="Garamond"/>
        </w:rPr>
      </w:pPr>
    </w:p>
    <w:p w14:paraId="499A7658" w14:textId="45382F59" w:rsidR="009F3DC5" w:rsidRPr="00954FB4" w:rsidRDefault="008F64F5" w:rsidP="008F64F5">
      <w:pPr>
        <w:ind w:left="720"/>
        <w:jc w:val="both"/>
        <w:rPr>
          <w:rFonts w:ascii="Garamond" w:hAnsi="Garamond"/>
          <w:sz w:val="28"/>
          <w:szCs w:val="28"/>
        </w:rPr>
      </w:pPr>
      <w:r w:rsidRPr="00954FB4">
        <w:rPr>
          <w:rFonts w:ascii="Garamond" w:hAnsi="Garamond"/>
          <w:sz w:val="28"/>
          <w:szCs w:val="28"/>
        </w:rPr>
        <w:t xml:space="preserve">In accordance with the Sunshine Law and </w:t>
      </w:r>
      <w:r w:rsidRPr="00954FB4">
        <w:rPr>
          <w:rFonts w:ascii="Garamond" w:hAnsi="Garamond"/>
          <w:sz w:val="28"/>
          <w:szCs w:val="28"/>
          <w:u w:val="single"/>
        </w:rPr>
        <w:t>N.J.S.A.</w:t>
      </w:r>
      <w:r w:rsidRPr="00954FB4">
        <w:rPr>
          <w:rFonts w:ascii="Garamond" w:hAnsi="Garamond"/>
          <w:sz w:val="28"/>
          <w:szCs w:val="28"/>
        </w:rPr>
        <w:t xml:space="preserve"> 10:4-10, due notice of all pending meetings was given to the </w:t>
      </w:r>
      <w:r w:rsidRPr="00954FB4">
        <w:rPr>
          <w:rFonts w:ascii="Garamond" w:hAnsi="Garamond"/>
          <w:i/>
          <w:sz w:val="28"/>
          <w:szCs w:val="28"/>
        </w:rPr>
        <w:t>Newark Star Ledger</w:t>
      </w:r>
      <w:r w:rsidRPr="00954FB4">
        <w:rPr>
          <w:rFonts w:ascii="Garamond" w:hAnsi="Garamond"/>
          <w:sz w:val="28"/>
          <w:szCs w:val="28"/>
        </w:rPr>
        <w:t xml:space="preserve"> and on www.NJ.com on June 18, 2026, and in the </w:t>
      </w:r>
      <w:r w:rsidRPr="00954FB4">
        <w:rPr>
          <w:rFonts w:ascii="Garamond" w:hAnsi="Garamond"/>
          <w:i/>
          <w:sz w:val="28"/>
          <w:szCs w:val="28"/>
        </w:rPr>
        <w:t>Trenton Times</w:t>
      </w:r>
      <w:r w:rsidRPr="00954FB4">
        <w:rPr>
          <w:rFonts w:ascii="Garamond" w:hAnsi="Garamond"/>
          <w:sz w:val="28"/>
          <w:szCs w:val="28"/>
        </w:rPr>
        <w:t xml:space="preserve"> on June 17, 2026. Electronic notice of this meeting was also posted to NJSIG’s website at </w:t>
      </w:r>
      <w:hyperlink r:id="rId8" w:history="1">
        <w:r w:rsidR="009F3DC5" w:rsidRPr="00954FB4">
          <w:rPr>
            <w:rStyle w:val="Hyperlink"/>
            <w:rFonts w:ascii="Garamond" w:hAnsi="Garamond"/>
            <w:sz w:val="28"/>
            <w:szCs w:val="28"/>
          </w:rPr>
          <w:t>www.njsig.org</w:t>
        </w:r>
      </w:hyperlink>
      <w:r w:rsidRPr="00954FB4">
        <w:rPr>
          <w:rFonts w:ascii="Garamond" w:hAnsi="Garamond"/>
          <w:sz w:val="28"/>
          <w:szCs w:val="28"/>
        </w:rPr>
        <w:t>.</w:t>
      </w:r>
    </w:p>
    <w:p w14:paraId="7F48167C" w14:textId="77777777" w:rsidR="008F64F5" w:rsidRPr="00954FB4" w:rsidRDefault="008F64F5" w:rsidP="008F64F5">
      <w:pPr>
        <w:jc w:val="both"/>
        <w:rPr>
          <w:rFonts w:ascii="Garamond" w:hAnsi="Garamond"/>
        </w:rPr>
      </w:pPr>
    </w:p>
    <w:p w14:paraId="0B939114" w14:textId="7777777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Roll Call:</w:t>
      </w:r>
    </w:p>
    <w:p w14:paraId="373173D3" w14:textId="77777777" w:rsidR="008F64F5" w:rsidRPr="00954FB4" w:rsidRDefault="008F64F5" w:rsidP="008F64F5">
      <w:pPr>
        <w:pStyle w:val="ListParagraph"/>
        <w:spacing w:after="0" w:line="240" w:lineRule="auto"/>
        <w:jc w:val="both"/>
        <w:rPr>
          <w:rFonts w:ascii="Garamond" w:hAnsi="Garamond"/>
          <w:sz w:val="24"/>
          <w:szCs w:val="24"/>
        </w:rPr>
      </w:pPr>
    </w:p>
    <w:tbl>
      <w:tblPr>
        <w:tblW w:w="0" w:type="auto"/>
        <w:jc w:val="right"/>
        <w:tblLook w:val="04A0" w:firstRow="1" w:lastRow="0" w:firstColumn="1" w:lastColumn="0" w:noHBand="0" w:noVBand="1"/>
      </w:tblPr>
      <w:tblGrid>
        <w:gridCol w:w="3092"/>
        <w:gridCol w:w="2954"/>
        <w:gridCol w:w="2880"/>
      </w:tblGrid>
      <w:tr w:rsidR="008F64F5" w:rsidRPr="00954FB4" w14:paraId="244D4194" w14:textId="77777777" w:rsidTr="000C2705">
        <w:trPr>
          <w:jc w:val="right"/>
        </w:trPr>
        <w:tc>
          <w:tcPr>
            <w:tcW w:w="3092" w:type="dxa"/>
            <w:shd w:val="clear" w:color="auto" w:fill="auto"/>
          </w:tcPr>
          <w:p w14:paraId="7F352B08" w14:textId="77777777" w:rsidR="008F64F5" w:rsidRPr="00954FB4" w:rsidRDefault="008F64F5" w:rsidP="000C2705">
            <w:pPr>
              <w:jc w:val="both"/>
              <w:rPr>
                <w:rFonts w:ascii="Garamond" w:hAnsi="Garamond"/>
                <w:sz w:val="25"/>
                <w:szCs w:val="25"/>
              </w:rPr>
            </w:pPr>
            <w:r w:rsidRPr="00954FB4">
              <w:rPr>
                <w:rFonts w:ascii="Garamond" w:hAnsi="Garamond"/>
                <w:sz w:val="25"/>
                <w:szCs w:val="25"/>
              </w:rPr>
              <w:t>Nicholas Bice</w:t>
            </w:r>
          </w:p>
        </w:tc>
        <w:tc>
          <w:tcPr>
            <w:tcW w:w="2954" w:type="dxa"/>
            <w:shd w:val="clear" w:color="auto" w:fill="auto"/>
          </w:tcPr>
          <w:p w14:paraId="35C0D9C1" w14:textId="77777777" w:rsidR="008F64F5" w:rsidRPr="00954FB4" w:rsidRDefault="008F64F5" w:rsidP="000C2705">
            <w:pPr>
              <w:jc w:val="both"/>
              <w:rPr>
                <w:rFonts w:ascii="Garamond" w:hAnsi="Garamond"/>
                <w:sz w:val="25"/>
                <w:szCs w:val="25"/>
              </w:rPr>
            </w:pPr>
            <w:r w:rsidRPr="00954FB4">
              <w:rPr>
                <w:rFonts w:ascii="Garamond" w:hAnsi="Garamond"/>
                <w:sz w:val="25"/>
                <w:szCs w:val="25"/>
              </w:rPr>
              <w:t>Thomas Farrell</w:t>
            </w:r>
          </w:p>
        </w:tc>
        <w:tc>
          <w:tcPr>
            <w:tcW w:w="2880" w:type="dxa"/>
          </w:tcPr>
          <w:p w14:paraId="426E80BA" w14:textId="77777777" w:rsidR="008F64F5" w:rsidRPr="00954FB4" w:rsidRDefault="008F64F5" w:rsidP="000C2705">
            <w:pPr>
              <w:jc w:val="both"/>
              <w:rPr>
                <w:rFonts w:ascii="Garamond" w:hAnsi="Garamond"/>
                <w:sz w:val="25"/>
                <w:szCs w:val="25"/>
              </w:rPr>
            </w:pPr>
            <w:r w:rsidRPr="00954FB4">
              <w:rPr>
                <w:rFonts w:ascii="Garamond" w:hAnsi="Garamond"/>
                <w:sz w:val="25"/>
                <w:szCs w:val="25"/>
              </w:rPr>
              <w:t>Jamie P. Moscony</w:t>
            </w:r>
          </w:p>
        </w:tc>
      </w:tr>
      <w:tr w:rsidR="008F64F5" w:rsidRPr="00954FB4" w14:paraId="61951FA4" w14:textId="77777777" w:rsidTr="000C2705">
        <w:trPr>
          <w:trHeight w:val="279"/>
          <w:jc w:val="right"/>
        </w:trPr>
        <w:tc>
          <w:tcPr>
            <w:tcW w:w="3092" w:type="dxa"/>
            <w:shd w:val="clear" w:color="auto" w:fill="auto"/>
          </w:tcPr>
          <w:p w14:paraId="42D994B8" w14:textId="77777777" w:rsidR="008F64F5" w:rsidRPr="00954FB4" w:rsidRDefault="008F64F5" w:rsidP="000C2705">
            <w:pPr>
              <w:jc w:val="both"/>
              <w:rPr>
                <w:rFonts w:ascii="Garamond" w:hAnsi="Garamond"/>
                <w:sz w:val="25"/>
                <w:szCs w:val="25"/>
              </w:rPr>
            </w:pPr>
            <w:r w:rsidRPr="00954FB4">
              <w:rPr>
                <w:rFonts w:ascii="Garamond" w:hAnsi="Garamond"/>
                <w:sz w:val="25"/>
                <w:szCs w:val="25"/>
              </w:rPr>
              <w:t>Richard J. Casey</w:t>
            </w:r>
          </w:p>
        </w:tc>
        <w:tc>
          <w:tcPr>
            <w:tcW w:w="2954" w:type="dxa"/>
            <w:shd w:val="clear" w:color="auto" w:fill="auto"/>
          </w:tcPr>
          <w:p w14:paraId="302B3B66" w14:textId="5662EA49" w:rsidR="008F64F5" w:rsidRPr="00954FB4" w:rsidRDefault="00845765" w:rsidP="000C2705">
            <w:pPr>
              <w:jc w:val="both"/>
              <w:rPr>
                <w:rFonts w:ascii="Garamond" w:hAnsi="Garamond"/>
                <w:sz w:val="25"/>
                <w:szCs w:val="25"/>
              </w:rPr>
            </w:pPr>
            <w:r w:rsidRPr="00954FB4">
              <w:rPr>
                <w:rFonts w:ascii="Garamond" w:hAnsi="Garamond"/>
                <w:sz w:val="25"/>
                <w:szCs w:val="25"/>
              </w:rPr>
              <w:t>Damaris Gurowsky</w:t>
            </w:r>
            <w:r w:rsidRPr="00954FB4">
              <w:rPr>
                <w:rFonts w:ascii="Garamond" w:hAnsi="Garamond"/>
                <w:sz w:val="25"/>
                <w:szCs w:val="25"/>
                <w:lang w:val="es-ES"/>
              </w:rPr>
              <w:t xml:space="preserve"> </w:t>
            </w:r>
          </w:p>
        </w:tc>
        <w:tc>
          <w:tcPr>
            <w:tcW w:w="2880" w:type="dxa"/>
          </w:tcPr>
          <w:p w14:paraId="059288C2" w14:textId="77777777" w:rsidR="008F64F5" w:rsidRPr="00954FB4" w:rsidRDefault="008F64F5" w:rsidP="000C2705">
            <w:pPr>
              <w:tabs>
                <w:tab w:val="left" w:pos="-1440"/>
                <w:tab w:val="left" w:pos="-720"/>
                <w:tab w:val="left" w:pos="0"/>
                <w:tab w:val="left" w:pos="459"/>
                <w:tab w:val="left" w:pos="1058"/>
                <w:tab w:val="right" w:pos="8640"/>
              </w:tabs>
              <w:jc w:val="both"/>
              <w:rPr>
                <w:rFonts w:ascii="Garamond" w:hAnsi="Garamond"/>
                <w:sz w:val="25"/>
                <w:szCs w:val="25"/>
              </w:rPr>
            </w:pPr>
            <w:r w:rsidRPr="00954FB4">
              <w:rPr>
                <w:rFonts w:ascii="Garamond" w:hAnsi="Garamond"/>
                <w:sz w:val="25"/>
                <w:szCs w:val="25"/>
              </w:rPr>
              <w:t>Christopher Russo, Ed.D.</w:t>
            </w:r>
          </w:p>
        </w:tc>
      </w:tr>
      <w:tr w:rsidR="008F64F5" w:rsidRPr="00954FB4" w14:paraId="771B4F6B" w14:textId="77777777" w:rsidTr="000C2705">
        <w:trPr>
          <w:jc w:val="right"/>
        </w:trPr>
        <w:tc>
          <w:tcPr>
            <w:tcW w:w="3092" w:type="dxa"/>
            <w:shd w:val="clear" w:color="auto" w:fill="auto"/>
          </w:tcPr>
          <w:p w14:paraId="30EBB404" w14:textId="77777777" w:rsidR="008F64F5" w:rsidRPr="00954FB4" w:rsidRDefault="008F64F5" w:rsidP="000C2705">
            <w:pPr>
              <w:jc w:val="both"/>
              <w:rPr>
                <w:rFonts w:ascii="Garamond" w:hAnsi="Garamond"/>
                <w:sz w:val="25"/>
                <w:szCs w:val="25"/>
              </w:rPr>
            </w:pPr>
            <w:r w:rsidRPr="00954FB4">
              <w:rPr>
                <w:rFonts w:ascii="Garamond" w:hAnsi="Garamond"/>
                <w:sz w:val="25"/>
                <w:szCs w:val="25"/>
              </w:rPr>
              <w:t xml:space="preserve">Rick </w:t>
            </w:r>
            <w:proofErr w:type="spellStart"/>
            <w:r w:rsidRPr="00954FB4">
              <w:rPr>
                <w:rFonts w:ascii="Garamond" w:hAnsi="Garamond"/>
                <w:sz w:val="25"/>
                <w:szCs w:val="25"/>
              </w:rPr>
              <w:t>Falkenstein</w:t>
            </w:r>
            <w:proofErr w:type="spellEnd"/>
          </w:p>
        </w:tc>
        <w:tc>
          <w:tcPr>
            <w:tcW w:w="2954" w:type="dxa"/>
            <w:shd w:val="clear" w:color="auto" w:fill="auto"/>
          </w:tcPr>
          <w:p w14:paraId="5D65C455" w14:textId="2BC2C4A4" w:rsidR="008F64F5" w:rsidRPr="00954FB4" w:rsidRDefault="00845765" w:rsidP="000C2705">
            <w:pPr>
              <w:jc w:val="both"/>
              <w:rPr>
                <w:rFonts w:ascii="Garamond" w:hAnsi="Garamond"/>
                <w:sz w:val="25"/>
                <w:szCs w:val="25"/>
              </w:rPr>
            </w:pPr>
            <w:r w:rsidRPr="00954FB4">
              <w:rPr>
                <w:rFonts w:ascii="Garamond" w:hAnsi="Garamond"/>
                <w:sz w:val="25"/>
                <w:szCs w:val="25"/>
                <w:lang w:val="es-ES"/>
              </w:rPr>
              <w:t>Irene Le Febvre</w:t>
            </w:r>
          </w:p>
        </w:tc>
        <w:tc>
          <w:tcPr>
            <w:tcW w:w="2880" w:type="dxa"/>
          </w:tcPr>
          <w:p w14:paraId="2429EAA4" w14:textId="77777777" w:rsidR="008F64F5" w:rsidRPr="00954FB4" w:rsidRDefault="008F64F5" w:rsidP="000C2705">
            <w:pPr>
              <w:tabs>
                <w:tab w:val="left" w:pos="-1440"/>
                <w:tab w:val="left" w:pos="-720"/>
                <w:tab w:val="left" w:pos="0"/>
                <w:tab w:val="left" w:pos="459"/>
                <w:tab w:val="left" w:pos="1058"/>
                <w:tab w:val="right" w:pos="8640"/>
              </w:tabs>
              <w:jc w:val="both"/>
              <w:rPr>
                <w:rFonts w:ascii="Garamond" w:hAnsi="Garamond"/>
                <w:sz w:val="25"/>
                <w:szCs w:val="25"/>
              </w:rPr>
            </w:pPr>
            <w:r w:rsidRPr="00954FB4">
              <w:rPr>
                <w:rFonts w:ascii="Garamond" w:hAnsi="Garamond"/>
                <w:sz w:val="25"/>
                <w:szCs w:val="25"/>
              </w:rPr>
              <w:t>Alix Silva</w:t>
            </w:r>
          </w:p>
        </w:tc>
      </w:tr>
    </w:tbl>
    <w:p w14:paraId="6DC2C4C3" w14:textId="77777777" w:rsidR="008F64F5" w:rsidRPr="00954FB4" w:rsidRDefault="008F64F5" w:rsidP="008F64F5">
      <w:pPr>
        <w:jc w:val="both"/>
        <w:rPr>
          <w:rFonts w:ascii="Garamond" w:hAnsi="Garamond"/>
        </w:rPr>
      </w:pPr>
    </w:p>
    <w:p w14:paraId="71AC1A0D" w14:textId="603B8066" w:rsidR="008F64F5" w:rsidRPr="00954FB4" w:rsidRDefault="009F3DC5" w:rsidP="00CE4276">
      <w:pPr>
        <w:pStyle w:val="ListParagraph"/>
        <w:numPr>
          <w:ilvl w:val="0"/>
          <w:numId w:val="1"/>
        </w:numPr>
        <w:spacing w:after="0" w:line="240" w:lineRule="auto"/>
        <w:ind w:left="360"/>
        <w:jc w:val="both"/>
        <w:rPr>
          <w:rFonts w:ascii="Garamond" w:hAnsi="Garamond"/>
          <w:sz w:val="24"/>
          <w:szCs w:val="24"/>
        </w:rPr>
      </w:pPr>
      <w:r w:rsidRPr="00954FB4">
        <w:rPr>
          <w:rFonts w:ascii="Garamond" w:hAnsi="Garamond"/>
          <w:sz w:val="28"/>
          <w:szCs w:val="28"/>
        </w:rPr>
        <w:t xml:space="preserve">Acceptance of the meeting minutes for </w:t>
      </w:r>
      <w:r w:rsidR="00422658">
        <w:rPr>
          <w:rFonts w:ascii="Garamond" w:hAnsi="Garamond"/>
          <w:sz w:val="28"/>
          <w:szCs w:val="28"/>
        </w:rPr>
        <w:t>September</w:t>
      </w:r>
      <w:r w:rsidRPr="00954FB4">
        <w:rPr>
          <w:rFonts w:ascii="Garamond" w:hAnsi="Garamond"/>
          <w:sz w:val="28"/>
          <w:szCs w:val="28"/>
        </w:rPr>
        <w:t xml:space="preserve"> </w:t>
      </w:r>
      <w:r w:rsidR="00422658">
        <w:rPr>
          <w:rFonts w:ascii="Garamond" w:hAnsi="Garamond"/>
          <w:sz w:val="28"/>
          <w:szCs w:val="28"/>
        </w:rPr>
        <w:t>16</w:t>
      </w:r>
      <w:r w:rsidRPr="00954FB4">
        <w:rPr>
          <w:rFonts w:ascii="Garamond" w:hAnsi="Garamond"/>
          <w:sz w:val="28"/>
          <w:szCs w:val="28"/>
        </w:rPr>
        <w:t xml:space="preserve">, 2026. </w:t>
      </w:r>
    </w:p>
    <w:p w14:paraId="4E490190" w14:textId="77777777" w:rsidR="00954FB4" w:rsidRPr="00954FB4" w:rsidRDefault="00954FB4" w:rsidP="00954FB4">
      <w:pPr>
        <w:pStyle w:val="ListParagraph"/>
        <w:spacing w:after="0" w:line="240" w:lineRule="auto"/>
        <w:ind w:left="360"/>
        <w:jc w:val="both"/>
        <w:rPr>
          <w:rFonts w:ascii="Garamond" w:hAnsi="Garamond"/>
          <w:sz w:val="24"/>
          <w:szCs w:val="24"/>
        </w:rPr>
      </w:pPr>
    </w:p>
    <w:p w14:paraId="3AE93F64" w14:textId="17A49AA8" w:rsidR="009F3DC5" w:rsidRPr="00954FB4" w:rsidRDefault="009F3DC5" w:rsidP="009F3DC5">
      <w:pPr>
        <w:numPr>
          <w:ilvl w:val="0"/>
          <w:numId w:val="1"/>
        </w:numPr>
        <w:suppressAutoHyphens w:val="0"/>
        <w:ind w:left="360"/>
        <w:contextualSpacing/>
        <w:jc w:val="both"/>
        <w:rPr>
          <w:rFonts w:ascii="Garamond" w:eastAsia="Calibri" w:hAnsi="Garamond" w:cs="Times New Roman"/>
          <w:sz w:val="28"/>
          <w:szCs w:val="28"/>
          <w:lang w:eastAsia="en-US"/>
        </w:rPr>
      </w:pPr>
      <w:r w:rsidRPr="00954FB4">
        <w:rPr>
          <w:rFonts w:ascii="Garamond" w:eastAsia="Calibri" w:hAnsi="Garamond" w:cs="Times New Roman"/>
          <w:sz w:val="28"/>
          <w:szCs w:val="28"/>
          <w:lang w:eastAsia="en-US"/>
        </w:rPr>
        <w:t>Public Participation – Opportunity for public to address the NJSIG Trustees regarding specific agenda items. Each person will have five minutes to speak.</w:t>
      </w:r>
    </w:p>
    <w:p w14:paraId="5C4FD041" w14:textId="77777777" w:rsidR="008F64F5" w:rsidRPr="00954FB4" w:rsidRDefault="008F64F5" w:rsidP="008F64F5">
      <w:pPr>
        <w:pStyle w:val="ListParagraph"/>
        <w:spacing w:after="0" w:line="240" w:lineRule="auto"/>
        <w:rPr>
          <w:rFonts w:ascii="Garamond" w:hAnsi="Garamond"/>
          <w:sz w:val="28"/>
          <w:szCs w:val="28"/>
        </w:rPr>
      </w:pPr>
    </w:p>
    <w:p w14:paraId="5E754DBF" w14:textId="470C5701" w:rsidR="009F3DC5" w:rsidRPr="00954FB4" w:rsidRDefault="008F64F5" w:rsidP="009F3DC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Sub-fund Liaisons – Reports/Comments</w:t>
      </w:r>
    </w:p>
    <w:p w14:paraId="6783B5F2" w14:textId="77777777" w:rsidR="008F64F5" w:rsidRPr="00954FB4" w:rsidRDefault="008F64F5" w:rsidP="008F64F5">
      <w:pPr>
        <w:pStyle w:val="ListParagraph"/>
        <w:spacing w:after="0" w:line="240" w:lineRule="auto"/>
        <w:ind w:left="360"/>
        <w:jc w:val="both"/>
        <w:rPr>
          <w:rFonts w:ascii="Garamond" w:hAnsi="Garamond"/>
          <w:sz w:val="28"/>
          <w:szCs w:val="28"/>
        </w:rPr>
      </w:pPr>
    </w:p>
    <w:p w14:paraId="42E7E08D" w14:textId="7777777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Reports:</w:t>
      </w:r>
    </w:p>
    <w:p w14:paraId="549E60AE" w14:textId="77777777" w:rsidR="008F64F5" w:rsidRPr="00954FB4" w:rsidRDefault="008F64F5" w:rsidP="008F64F5">
      <w:pPr>
        <w:jc w:val="both"/>
        <w:rPr>
          <w:rFonts w:ascii="Garamond" w:hAnsi="Garamond"/>
        </w:rPr>
      </w:pP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bottom w:w="43" w:type="dxa"/>
        </w:tblCellMar>
        <w:tblLook w:val="04A0" w:firstRow="1" w:lastRow="0" w:firstColumn="1" w:lastColumn="0" w:noHBand="0" w:noVBand="1"/>
      </w:tblPr>
      <w:tblGrid>
        <w:gridCol w:w="6575"/>
        <w:gridCol w:w="2690"/>
      </w:tblGrid>
      <w:tr w:rsidR="008F64F5" w:rsidRPr="00954FB4" w14:paraId="79F5021E" w14:textId="77777777" w:rsidTr="00CB5086">
        <w:tc>
          <w:tcPr>
            <w:tcW w:w="6575" w:type="dxa"/>
          </w:tcPr>
          <w:p w14:paraId="5AEFDCC9"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Executive Director Report</w:t>
            </w:r>
          </w:p>
        </w:tc>
        <w:tc>
          <w:tcPr>
            <w:tcW w:w="2690" w:type="dxa"/>
          </w:tcPr>
          <w:p w14:paraId="3EF5E23D" w14:textId="77777777" w:rsidR="008F64F5" w:rsidRPr="00954FB4" w:rsidRDefault="008F64F5" w:rsidP="000C2705">
            <w:pPr>
              <w:jc w:val="right"/>
              <w:rPr>
                <w:rFonts w:ascii="Garamond" w:hAnsi="Garamond"/>
                <w:sz w:val="28"/>
                <w:szCs w:val="28"/>
              </w:rPr>
            </w:pPr>
            <w:r w:rsidRPr="00954FB4">
              <w:rPr>
                <w:rFonts w:ascii="Garamond" w:hAnsi="Garamond"/>
                <w:sz w:val="28"/>
                <w:szCs w:val="28"/>
              </w:rPr>
              <w:t>Jill Deitch</w:t>
            </w:r>
          </w:p>
        </w:tc>
      </w:tr>
      <w:tr w:rsidR="008F64F5" w:rsidRPr="00954FB4" w14:paraId="37B0F822" w14:textId="77777777" w:rsidTr="00CB5086">
        <w:tc>
          <w:tcPr>
            <w:tcW w:w="6575" w:type="dxa"/>
          </w:tcPr>
          <w:p w14:paraId="475F2F6F"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Accounting/Finance Report</w:t>
            </w:r>
          </w:p>
        </w:tc>
        <w:tc>
          <w:tcPr>
            <w:tcW w:w="2690" w:type="dxa"/>
          </w:tcPr>
          <w:p w14:paraId="29AB9CF4" w14:textId="77777777" w:rsidR="008F64F5" w:rsidRPr="00954FB4" w:rsidRDefault="008F64F5" w:rsidP="000C2705">
            <w:pPr>
              <w:jc w:val="right"/>
              <w:rPr>
                <w:rFonts w:ascii="Garamond" w:hAnsi="Garamond"/>
                <w:sz w:val="28"/>
                <w:szCs w:val="28"/>
              </w:rPr>
            </w:pPr>
            <w:r w:rsidRPr="00954FB4">
              <w:rPr>
                <w:rFonts w:ascii="Garamond" w:hAnsi="Garamond"/>
                <w:sz w:val="28"/>
                <w:szCs w:val="28"/>
              </w:rPr>
              <w:t>Michele Carosi</w:t>
            </w:r>
          </w:p>
        </w:tc>
      </w:tr>
      <w:tr w:rsidR="008F64F5" w:rsidRPr="00954FB4" w14:paraId="59D8E1E1" w14:textId="77777777" w:rsidTr="00CB5086">
        <w:tc>
          <w:tcPr>
            <w:tcW w:w="6575" w:type="dxa"/>
          </w:tcPr>
          <w:p w14:paraId="1B2C12BC"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Underwriting Report</w:t>
            </w:r>
          </w:p>
        </w:tc>
        <w:tc>
          <w:tcPr>
            <w:tcW w:w="2690" w:type="dxa"/>
          </w:tcPr>
          <w:p w14:paraId="04D77CBC" w14:textId="77777777" w:rsidR="008F64F5" w:rsidRPr="00954FB4" w:rsidRDefault="008F64F5" w:rsidP="000C2705">
            <w:pPr>
              <w:jc w:val="right"/>
              <w:rPr>
                <w:rFonts w:ascii="Garamond" w:hAnsi="Garamond"/>
                <w:sz w:val="28"/>
                <w:szCs w:val="28"/>
              </w:rPr>
            </w:pPr>
            <w:r w:rsidRPr="00954FB4">
              <w:rPr>
                <w:rFonts w:ascii="Garamond" w:hAnsi="Garamond"/>
                <w:sz w:val="28"/>
                <w:szCs w:val="28"/>
              </w:rPr>
              <w:t>Claire King</w:t>
            </w:r>
          </w:p>
        </w:tc>
      </w:tr>
      <w:tr w:rsidR="008F64F5" w:rsidRPr="00954FB4" w14:paraId="78752BC6" w14:textId="77777777" w:rsidTr="00CB5086">
        <w:tc>
          <w:tcPr>
            <w:tcW w:w="6575" w:type="dxa"/>
          </w:tcPr>
          <w:p w14:paraId="705E6DAB"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lastRenderedPageBreak/>
              <w:t>Claims Report</w:t>
            </w:r>
          </w:p>
        </w:tc>
        <w:tc>
          <w:tcPr>
            <w:tcW w:w="2690" w:type="dxa"/>
          </w:tcPr>
          <w:p w14:paraId="71A23FC4" w14:textId="77777777" w:rsidR="008F64F5" w:rsidRPr="00954FB4" w:rsidRDefault="008F64F5" w:rsidP="000C2705">
            <w:pPr>
              <w:jc w:val="right"/>
              <w:rPr>
                <w:rFonts w:ascii="Garamond" w:hAnsi="Garamond"/>
                <w:sz w:val="28"/>
                <w:szCs w:val="28"/>
              </w:rPr>
            </w:pPr>
            <w:r w:rsidRPr="00954FB4">
              <w:rPr>
                <w:rFonts w:ascii="Garamond" w:hAnsi="Garamond"/>
                <w:sz w:val="28"/>
                <w:szCs w:val="28"/>
              </w:rPr>
              <w:t>Sherwin Archibald</w:t>
            </w:r>
          </w:p>
        </w:tc>
      </w:tr>
      <w:tr w:rsidR="008F64F5" w:rsidRPr="00954FB4" w14:paraId="72537428" w14:textId="77777777" w:rsidTr="00CB5086">
        <w:tc>
          <w:tcPr>
            <w:tcW w:w="6575" w:type="dxa"/>
          </w:tcPr>
          <w:p w14:paraId="421D4896"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Information Technology Report</w:t>
            </w:r>
          </w:p>
        </w:tc>
        <w:tc>
          <w:tcPr>
            <w:tcW w:w="2690" w:type="dxa"/>
          </w:tcPr>
          <w:p w14:paraId="78766D7E" w14:textId="6CF9EE65" w:rsidR="008F64F5" w:rsidRPr="00954FB4" w:rsidRDefault="008F64F5" w:rsidP="000C2705">
            <w:pPr>
              <w:jc w:val="right"/>
              <w:rPr>
                <w:rFonts w:ascii="Garamond" w:hAnsi="Garamond"/>
                <w:sz w:val="28"/>
                <w:szCs w:val="28"/>
              </w:rPr>
            </w:pPr>
            <w:r w:rsidRPr="00954FB4">
              <w:rPr>
                <w:rFonts w:ascii="Garamond" w:hAnsi="Garamond"/>
                <w:sz w:val="28"/>
                <w:szCs w:val="28"/>
              </w:rPr>
              <w:t>Chris Cozine</w:t>
            </w:r>
          </w:p>
        </w:tc>
      </w:tr>
      <w:tr w:rsidR="008F64F5" w:rsidRPr="00954FB4" w14:paraId="31D24FE7" w14:textId="77777777" w:rsidTr="00CB5086">
        <w:tc>
          <w:tcPr>
            <w:tcW w:w="6575" w:type="dxa"/>
          </w:tcPr>
          <w:p w14:paraId="069C0644" w14:textId="77777777" w:rsidR="008F64F5" w:rsidRPr="00954FB4" w:rsidRDefault="008F64F5" w:rsidP="008F64F5">
            <w:pPr>
              <w:pStyle w:val="ListParagraph"/>
              <w:numPr>
                <w:ilvl w:val="0"/>
                <w:numId w:val="3"/>
              </w:numPr>
              <w:spacing w:after="0" w:line="240" w:lineRule="auto"/>
              <w:jc w:val="both"/>
              <w:rPr>
                <w:rFonts w:ascii="Garamond" w:hAnsi="Garamond"/>
                <w:sz w:val="28"/>
                <w:szCs w:val="28"/>
              </w:rPr>
            </w:pPr>
            <w:r w:rsidRPr="00954FB4">
              <w:rPr>
                <w:rFonts w:ascii="Garamond" w:hAnsi="Garamond"/>
                <w:sz w:val="28"/>
                <w:szCs w:val="28"/>
              </w:rPr>
              <w:t>Member Services and Loss Control</w:t>
            </w:r>
          </w:p>
        </w:tc>
        <w:tc>
          <w:tcPr>
            <w:tcW w:w="2690" w:type="dxa"/>
          </w:tcPr>
          <w:p w14:paraId="2AA90930" w14:textId="77777777" w:rsidR="008F64F5" w:rsidRPr="00954FB4" w:rsidRDefault="008F64F5" w:rsidP="000C2705">
            <w:pPr>
              <w:jc w:val="right"/>
              <w:rPr>
                <w:rFonts w:ascii="Garamond" w:hAnsi="Garamond"/>
                <w:sz w:val="28"/>
                <w:szCs w:val="28"/>
              </w:rPr>
            </w:pPr>
            <w:r w:rsidRPr="00954FB4">
              <w:rPr>
                <w:rFonts w:ascii="Garamond" w:hAnsi="Garamond"/>
                <w:sz w:val="28"/>
                <w:szCs w:val="28"/>
              </w:rPr>
              <w:t>Lauren Schilling</w:t>
            </w:r>
          </w:p>
        </w:tc>
      </w:tr>
    </w:tbl>
    <w:p w14:paraId="6C50261C" w14:textId="77777777" w:rsidR="008F64F5" w:rsidRPr="00954FB4" w:rsidRDefault="008F64F5" w:rsidP="008F64F5">
      <w:pPr>
        <w:pStyle w:val="ListParagraph"/>
        <w:spacing w:after="0" w:line="240" w:lineRule="auto"/>
        <w:ind w:left="360"/>
        <w:contextualSpacing w:val="0"/>
        <w:jc w:val="both"/>
        <w:rPr>
          <w:rFonts w:ascii="Garamond" w:hAnsi="Garamond"/>
          <w:sz w:val="28"/>
          <w:szCs w:val="28"/>
        </w:rPr>
      </w:pPr>
    </w:p>
    <w:p w14:paraId="59D2EE2A" w14:textId="77777777" w:rsidR="008F64F5" w:rsidRPr="00954FB4" w:rsidRDefault="008F64F5" w:rsidP="008F64F5">
      <w:pPr>
        <w:pStyle w:val="ListParagraph"/>
        <w:numPr>
          <w:ilvl w:val="0"/>
          <w:numId w:val="1"/>
        </w:numPr>
        <w:spacing w:after="0" w:line="240" w:lineRule="auto"/>
        <w:ind w:left="360"/>
        <w:contextualSpacing w:val="0"/>
        <w:jc w:val="both"/>
        <w:rPr>
          <w:rFonts w:ascii="Garamond" w:hAnsi="Garamond"/>
          <w:sz w:val="28"/>
          <w:szCs w:val="28"/>
        </w:rPr>
      </w:pPr>
      <w:r w:rsidRPr="00954FB4">
        <w:rPr>
          <w:rFonts w:ascii="Garamond" w:hAnsi="Garamond"/>
          <w:sz w:val="28"/>
          <w:szCs w:val="28"/>
        </w:rPr>
        <w:t>Discussion Items:</w:t>
      </w:r>
    </w:p>
    <w:p w14:paraId="0C07B3FA" w14:textId="77777777" w:rsidR="008F64F5" w:rsidRPr="00954FB4" w:rsidRDefault="008F64F5" w:rsidP="008F64F5">
      <w:pPr>
        <w:jc w:val="both"/>
        <w:rPr>
          <w:rFonts w:ascii="Garamond" w:hAnsi="Garamond"/>
        </w:rPr>
      </w:pP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bottom w:w="43" w:type="dxa"/>
        </w:tblCellMar>
        <w:tblLook w:val="04A0" w:firstRow="1" w:lastRow="0" w:firstColumn="1" w:lastColumn="0" w:noHBand="0" w:noVBand="1"/>
      </w:tblPr>
      <w:tblGrid>
        <w:gridCol w:w="6845"/>
        <w:gridCol w:w="2420"/>
      </w:tblGrid>
      <w:tr w:rsidR="00F82980" w:rsidRPr="00954FB4" w14:paraId="286B52B3" w14:textId="77777777" w:rsidTr="00CB5086">
        <w:tc>
          <w:tcPr>
            <w:tcW w:w="6845" w:type="dxa"/>
          </w:tcPr>
          <w:p w14:paraId="52B15FF7" w14:textId="130816F9" w:rsidR="00F82980" w:rsidRPr="00954FB4" w:rsidRDefault="003A3129" w:rsidP="00F82980">
            <w:pPr>
              <w:pStyle w:val="ListParagraph"/>
              <w:numPr>
                <w:ilvl w:val="0"/>
                <w:numId w:val="5"/>
              </w:numPr>
              <w:spacing w:after="0" w:line="240" w:lineRule="auto"/>
              <w:jc w:val="both"/>
              <w:rPr>
                <w:rFonts w:ascii="Garamond" w:hAnsi="Garamond"/>
                <w:sz w:val="28"/>
                <w:szCs w:val="28"/>
              </w:rPr>
            </w:pPr>
            <w:r>
              <w:rPr>
                <w:rFonts w:ascii="Garamond" w:hAnsi="Garamond"/>
                <w:sz w:val="28"/>
                <w:szCs w:val="28"/>
              </w:rPr>
              <w:t>WTW Net Liabilities (Reserve) Study Presentation</w:t>
            </w:r>
          </w:p>
        </w:tc>
        <w:tc>
          <w:tcPr>
            <w:tcW w:w="2420" w:type="dxa"/>
          </w:tcPr>
          <w:p w14:paraId="79BB7B04" w14:textId="4814D99C" w:rsidR="00571DCB" w:rsidRPr="00954FB4" w:rsidRDefault="003A3129" w:rsidP="00571DCB">
            <w:pPr>
              <w:jc w:val="right"/>
              <w:rPr>
                <w:rFonts w:ascii="Garamond" w:hAnsi="Garamond"/>
                <w:sz w:val="28"/>
                <w:szCs w:val="28"/>
              </w:rPr>
            </w:pPr>
            <w:r>
              <w:rPr>
                <w:rFonts w:ascii="Garamond" w:hAnsi="Garamond"/>
                <w:sz w:val="28"/>
                <w:szCs w:val="28"/>
              </w:rPr>
              <w:t>Stacy Mina, Trevor Herzig, WTW</w:t>
            </w:r>
          </w:p>
        </w:tc>
      </w:tr>
      <w:tr w:rsidR="007B076B" w:rsidRPr="00954FB4" w14:paraId="2B0706F0" w14:textId="77777777" w:rsidTr="00CB5086">
        <w:tc>
          <w:tcPr>
            <w:tcW w:w="6845" w:type="dxa"/>
          </w:tcPr>
          <w:p w14:paraId="64CA07A9" w14:textId="5C784F61" w:rsidR="007B076B" w:rsidRDefault="007B076B" w:rsidP="00F82980">
            <w:pPr>
              <w:pStyle w:val="ListParagraph"/>
              <w:numPr>
                <w:ilvl w:val="0"/>
                <w:numId w:val="5"/>
              </w:numPr>
              <w:spacing w:after="0" w:line="240" w:lineRule="auto"/>
              <w:jc w:val="both"/>
              <w:rPr>
                <w:rFonts w:ascii="Garamond" w:hAnsi="Garamond"/>
                <w:sz w:val="28"/>
                <w:szCs w:val="28"/>
              </w:rPr>
            </w:pPr>
            <w:r>
              <w:rPr>
                <w:rFonts w:ascii="Garamond" w:hAnsi="Garamond"/>
                <w:sz w:val="28"/>
                <w:szCs w:val="28"/>
              </w:rPr>
              <w:t xml:space="preserve">Executive Director Contract </w:t>
            </w:r>
          </w:p>
        </w:tc>
        <w:tc>
          <w:tcPr>
            <w:tcW w:w="2420" w:type="dxa"/>
          </w:tcPr>
          <w:p w14:paraId="3594DDA0" w14:textId="5C2A26E5" w:rsidR="007B076B" w:rsidRPr="00954FB4" w:rsidRDefault="007B076B" w:rsidP="00571DCB">
            <w:pPr>
              <w:jc w:val="right"/>
              <w:rPr>
                <w:rFonts w:ascii="Garamond" w:hAnsi="Garamond"/>
                <w:sz w:val="28"/>
                <w:szCs w:val="28"/>
              </w:rPr>
            </w:pPr>
            <w:r>
              <w:rPr>
                <w:rFonts w:ascii="Garamond" w:hAnsi="Garamond"/>
                <w:sz w:val="28"/>
                <w:szCs w:val="28"/>
              </w:rPr>
              <w:t>Jill Deitch</w:t>
            </w:r>
          </w:p>
        </w:tc>
      </w:tr>
      <w:tr w:rsidR="003A3129" w:rsidRPr="00954FB4" w14:paraId="00D4A695" w14:textId="77777777" w:rsidTr="005B0ECD">
        <w:tc>
          <w:tcPr>
            <w:tcW w:w="6845" w:type="dxa"/>
          </w:tcPr>
          <w:p w14:paraId="3C0623C4" w14:textId="5F6B25C7" w:rsidR="003A3129" w:rsidRPr="003A3129" w:rsidRDefault="003A3129" w:rsidP="003A3129">
            <w:pPr>
              <w:pStyle w:val="ListParagraph"/>
              <w:numPr>
                <w:ilvl w:val="0"/>
                <w:numId w:val="5"/>
              </w:numPr>
              <w:jc w:val="both"/>
              <w:rPr>
                <w:rFonts w:ascii="Garamond" w:hAnsi="Garamond"/>
                <w:sz w:val="28"/>
                <w:szCs w:val="28"/>
              </w:rPr>
            </w:pPr>
            <w:proofErr w:type="spellStart"/>
            <w:r w:rsidRPr="003A3129">
              <w:rPr>
                <w:rFonts w:ascii="Garamond" w:hAnsi="Garamond"/>
                <w:sz w:val="28"/>
                <w:szCs w:val="28"/>
              </w:rPr>
              <w:t>AGRiP</w:t>
            </w:r>
            <w:proofErr w:type="spellEnd"/>
            <w:r w:rsidRPr="003A3129">
              <w:rPr>
                <w:rFonts w:ascii="Garamond" w:hAnsi="Garamond"/>
                <w:sz w:val="28"/>
                <w:szCs w:val="28"/>
              </w:rPr>
              <w:t xml:space="preserve"> Conference Takeaways</w:t>
            </w:r>
          </w:p>
        </w:tc>
        <w:tc>
          <w:tcPr>
            <w:tcW w:w="2420" w:type="dxa"/>
          </w:tcPr>
          <w:p w14:paraId="5296DE22" w14:textId="77777777" w:rsidR="003A3129" w:rsidRPr="00954FB4" w:rsidRDefault="003A3129" w:rsidP="005B0ECD">
            <w:pPr>
              <w:jc w:val="right"/>
              <w:rPr>
                <w:rFonts w:ascii="Garamond" w:hAnsi="Garamond"/>
                <w:sz w:val="28"/>
                <w:szCs w:val="28"/>
              </w:rPr>
            </w:pPr>
            <w:r w:rsidRPr="00954FB4">
              <w:rPr>
                <w:rFonts w:ascii="Garamond" w:hAnsi="Garamond"/>
                <w:sz w:val="28"/>
                <w:szCs w:val="28"/>
              </w:rPr>
              <w:t>Jill Deitch</w:t>
            </w:r>
          </w:p>
        </w:tc>
      </w:tr>
    </w:tbl>
    <w:p w14:paraId="506A1147" w14:textId="77777777" w:rsidR="008F64F5" w:rsidRPr="003A3129" w:rsidRDefault="008F64F5" w:rsidP="003A3129">
      <w:pPr>
        <w:jc w:val="both"/>
        <w:rPr>
          <w:rFonts w:ascii="Garamond" w:hAnsi="Garamond"/>
          <w:sz w:val="28"/>
          <w:szCs w:val="28"/>
        </w:rPr>
      </w:pPr>
    </w:p>
    <w:p w14:paraId="1025BE0B" w14:textId="34F031D9"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Action Items:</w:t>
      </w:r>
      <w:r w:rsidR="00A9460D" w:rsidRPr="00954FB4">
        <w:rPr>
          <w:rFonts w:ascii="Garamond" w:hAnsi="Garamond"/>
          <w:sz w:val="28"/>
          <w:szCs w:val="28"/>
        </w:rPr>
        <w:t xml:space="preserve"> </w:t>
      </w:r>
    </w:p>
    <w:p w14:paraId="12F85908" w14:textId="77777777" w:rsidR="008F64F5" w:rsidRPr="00954FB4" w:rsidRDefault="008F64F5" w:rsidP="008F64F5">
      <w:pPr>
        <w:jc w:val="both"/>
        <w:rPr>
          <w:rFonts w:ascii="Garamond" w:eastAsia="Calibri" w:hAnsi="Garamond"/>
        </w:rPr>
      </w:pPr>
    </w:p>
    <w:tbl>
      <w:tblPr>
        <w:tblStyle w:val="TableGrid"/>
        <w:tblW w:w="936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3" w:type="dxa"/>
          <w:bottom w:w="43" w:type="dxa"/>
        </w:tblCellMar>
        <w:tblLook w:val="04A0" w:firstRow="1" w:lastRow="0" w:firstColumn="1" w:lastColumn="0" w:noHBand="0" w:noVBand="1"/>
      </w:tblPr>
      <w:tblGrid>
        <w:gridCol w:w="7322"/>
        <w:gridCol w:w="2038"/>
      </w:tblGrid>
      <w:tr w:rsidR="002557F6" w:rsidRPr="00954FB4" w14:paraId="5868BFEA" w14:textId="77777777" w:rsidTr="00930C6D">
        <w:tc>
          <w:tcPr>
            <w:tcW w:w="7322" w:type="dxa"/>
          </w:tcPr>
          <w:p w14:paraId="0C27E7CD" w14:textId="77777777" w:rsidR="002557F6" w:rsidRDefault="002557F6" w:rsidP="002557F6">
            <w:pPr>
              <w:pStyle w:val="ListParagraph"/>
              <w:numPr>
                <w:ilvl w:val="0"/>
                <w:numId w:val="4"/>
              </w:numPr>
              <w:spacing w:after="0" w:line="240" w:lineRule="auto"/>
              <w:jc w:val="both"/>
              <w:rPr>
                <w:rFonts w:ascii="Garamond" w:hAnsi="Garamond"/>
                <w:sz w:val="28"/>
                <w:szCs w:val="28"/>
              </w:rPr>
            </w:pPr>
            <w:r>
              <w:rPr>
                <w:rFonts w:ascii="Garamond" w:hAnsi="Garamond"/>
                <w:sz w:val="28"/>
                <w:szCs w:val="28"/>
              </w:rPr>
              <w:t>WTW Net liabilities (reserve) study, adoption</w:t>
            </w:r>
          </w:p>
          <w:p w14:paraId="557FAA66" w14:textId="6F60F13F" w:rsidR="002557F6" w:rsidRPr="00954FB4" w:rsidRDefault="006965A1" w:rsidP="003007ED">
            <w:pPr>
              <w:pStyle w:val="ListParagraph"/>
              <w:spacing w:after="0" w:line="240" w:lineRule="auto"/>
              <w:ind w:left="706" w:hanging="450"/>
              <w:jc w:val="both"/>
              <w:rPr>
                <w:rFonts w:ascii="Garamond" w:hAnsi="Garamond"/>
                <w:sz w:val="28"/>
                <w:szCs w:val="28"/>
              </w:rPr>
            </w:pPr>
            <w:r>
              <w:rPr>
                <w:rFonts w:ascii="Garamond" w:hAnsi="Garamond"/>
                <w:b/>
                <w:sz w:val="28"/>
                <w:szCs w:val="28"/>
              </w:rPr>
              <w:tab/>
            </w:r>
            <w:r w:rsidR="002557F6">
              <w:rPr>
                <w:rFonts w:ascii="Garamond" w:hAnsi="Garamond"/>
                <w:b/>
                <w:sz w:val="28"/>
                <w:szCs w:val="28"/>
              </w:rPr>
              <w:t>(</w:t>
            </w:r>
            <w:r w:rsidR="002557F6" w:rsidRPr="003007ED">
              <w:rPr>
                <w:rFonts w:ascii="Garamond" w:hAnsi="Garamond"/>
                <w:b/>
                <w:bCs/>
                <w:sz w:val="28"/>
                <w:szCs w:val="28"/>
              </w:rPr>
              <w:t>NJSIG</w:t>
            </w:r>
            <w:r w:rsidR="002557F6">
              <w:rPr>
                <w:rFonts w:ascii="Garamond" w:hAnsi="Garamond"/>
                <w:b/>
                <w:sz w:val="28"/>
                <w:szCs w:val="28"/>
              </w:rPr>
              <w:t xml:space="preserve"> </w:t>
            </w:r>
            <w:r w:rsidR="002557F6" w:rsidRPr="006965A1">
              <w:rPr>
                <w:rFonts w:ascii="Garamond" w:hAnsi="Garamond"/>
                <w:b/>
                <w:bCs/>
                <w:sz w:val="28"/>
                <w:szCs w:val="28"/>
              </w:rPr>
              <w:t>No</w:t>
            </w:r>
            <w:r w:rsidR="002557F6">
              <w:rPr>
                <w:rFonts w:ascii="Garamond" w:hAnsi="Garamond"/>
                <w:b/>
                <w:sz w:val="28"/>
                <w:szCs w:val="28"/>
              </w:rPr>
              <w:t>. 1026-01)</w:t>
            </w:r>
          </w:p>
        </w:tc>
        <w:tc>
          <w:tcPr>
            <w:tcW w:w="2038" w:type="dxa"/>
          </w:tcPr>
          <w:p w14:paraId="1DB8DFA7" w14:textId="45AA1A99" w:rsidR="002557F6" w:rsidRPr="00954FB4" w:rsidRDefault="002557F6" w:rsidP="002557F6">
            <w:pPr>
              <w:jc w:val="right"/>
              <w:rPr>
                <w:rFonts w:ascii="Garamond" w:hAnsi="Garamond"/>
                <w:sz w:val="28"/>
                <w:szCs w:val="28"/>
              </w:rPr>
            </w:pPr>
            <w:r>
              <w:rPr>
                <w:rFonts w:ascii="Garamond" w:hAnsi="Garamond"/>
                <w:sz w:val="28"/>
                <w:szCs w:val="28"/>
              </w:rPr>
              <w:t>Michele Carosi</w:t>
            </w:r>
          </w:p>
        </w:tc>
      </w:tr>
      <w:tr w:rsidR="002557F6" w:rsidRPr="00954FB4" w14:paraId="551B95C0" w14:textId="77777777" w:rsidTr="00930C6D">
        <w:tc>
          <w:tcPr>
            <w:tcW w:w="7322" w:type="dxa"/>
          </w:tcPr>
          <w:p w14:paraId="5C7C41C0" w14:textId="4E8A9CCC"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Checking accounts &amp; new claims ratification</w:t>
            </w:r>
          </w:p>
          <w:p w14:paraId="25F34548" w14:textId="31E1E9B7" w:rsidR="002557F6" w:rsidRPr="00954FB4" w:rsidRDefault="002557F6" w:rsidP="002557F6">
            <w:pPr>
              <w:pStyle w:val="ListParagraph"/>
              <w:spacing w:after="0" w:line="240" w:lineRule="auto"/>
              <w:ind w:left="706" w:hanging="450"/>
              <w:jc w:val="both"/>
              <w:rPr>
                <w:rFonts w:ascii="Garamond" w:hAnsi="Garamond"/>
                <w:b/>
                <w:bCs/>
                <w:sz w:val="28"/>
                <w:szCs w:val="28"/>
              </w:rPr>
            </w:pPr>
            <w:r w:rsidRPr="00954FB4">
              <w:rPr>
                <w:rFonts w:ascii="Garamond" w:hAnsi="Garamond"/>
                <w:b/>
                <w:bCs/>
                <w:sz w:val="28"/>
                <w:szCs w:val="28"/>
              </w:rPr>
              <w:t xml:space="preserve">      (NJSIG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02)</w:t>
            </w:r>
            <w:r w:rsidRPr="00954FB4">
              <w:rPr>
                <w:rFonts w:ascii="Garamond" w:hAnsi="Garamond"/>
                <w:b/>
                <w:bCs/>
                <w:sz w:val="28"/>
                <w:szCs w:val="28"/>
              </w:rPr>
              <w:t xml:space="preserve"> </w:t>
            </w:r>
          </w:p>
        </w:tc>
        <w:tc>
          <w:tcPr>
            <w:tcW w:w="2038" w:type="dxa"/>
          </w:tcPr>
          <w:p w14:paraId="00B5AF88" w14:textId="77777777" w:rsidR="002557F6" w:rsidRPr="00954FB4" w:rsidRDefault="002557F6" w:rsidP="002557F6">
            <w:pPr>
              <w:jc w:val="right"/>
              <w:rPr>
                <w:rFonts w:ascii="Garamond" w:hAnsi="Garamond"/>
                <w:sz w:val="28"/>
                <w:szCs w:val="28"/>
              </w:rPr>
            </w:pPr>
            <w:r w:rsidRPr="00954FB4">
              <w:rPr>
                <w:rFonts w:ascii="Garamond" w:hAnsi="Garamond"/>
                <w:sz w:val="28"/>
                <w:szCs w:val="28"/>
              </w:rPr>
              <w:t>Michele Carosi</w:t>
            </w:r>
          </w:p>
        </w:tc>
      </w:tr>
      <w:tr w:rsidR="002557F6" w:rsidRPr="00954FB4" w14:paraId="50513187" w14:textId="77777777" w:rsidTr="00930C6D">
        <w:tc>
          <w:tcPr>
            <w:tcW w:w="7322" w:type="dxa"/>
          </w:tcPr>
          <w:p w14:paraId="6036B44D" w14:textId="1015CD49" w:rsidR="002557F6" w:rsidRPr="002557F6" w:rsidRDefault="002557F6" w:rsidP="003007ED">
            <w:pPr>
              <w:pStyle w:val="ListParagraph"/>
              <w:numPr>
                <w:ilvl w:val="0"/>
                <w:numId w:val="4"/>
              </w:numPr>
              <w:spacing w:after="0" w:line="240" w:lineRule="auto"/>
              <w:jc w:val="both"/>
              <w:rPr>
                <w:rFonts w:ascii="Garamond" w:hAnsi="Garamond"/>
                <w:sz w:val="28"/>
                <w:szCs w:val="28"/>
              </w:rPr>
            </w:pPr>
            <w:r>
              <w:rPr>
                <w:rFonts w:ascii="Garamond" w:hAnsi="Garamond"/>
                <w:sz w:val="28"/>
                <w:szCs w:val="28"/>
              </w:rPr>
              <w:t>Revisions to Cash Management and Investment Plan – First Reading (</w:t>
            </w:r>
            <w:r w:rsidRPr="004C7646">
              <w:rPr>
                <w:rFonts w:ascii="Garamond" w:hAnsi="Garamond"/>
                <w:b/>
                <w:bCs/>
                <w:sz w:val="28"/>
                <w:szCs w:val="28"/>
              </w:rPr>
              <w:t>NJSIG No. 1026-</w:t>
            </w:r>
            <w:r w:rsidRPr="00313D0B">
              <w:rPr>
                <w:rFonts w:ascii="Garamond" w:hAnsi="Garamond"/>
                <w:b/>
                <w:bCs/>
                <w:sz w:val="28"/>
                <w:szCs w:val="28"/>
              </w:rPr>
              <w:t>03</w:t>
            </w:r>
            <w:r w:rsidRPr="00313D0B">
              <w:rPr>
                <w:rFonts w:ascii="Garamond" w:hAnsi="Garamond"/>
                <w:sz w:val="28"/>
                <w:szCs w:val="28"/>
              </w:rPr>
              <w:t>)</w:t>
            </w:r>
            <w:r>
              <w:rPr>
                <w:rFonts w:ascii="Garamond" w:hAnsi="Garamond"/>
                <w:sz w:val="28"/>
                <w:szCs w:val="28"/>
              </w:rPr>
              <w:t xml:space="preserve">                                                                              </w:t>
            </w:r>
            <w:r w:rsidRPr="004C7646">
              <w:rPr>
                <w:rFonts w:ascii="Garamond" w:hAnsi="Garamond"/>
                <w:b/>
                <w:bCs/>
                <w:sz w:val="28"/>
                <w:szCs w:val="28"/>
              </w:rPr>
              <w:t xml:space="preserve"> </w:t>
            </w:r>
          </w:p>
        </w:tc>
        <w:tc>
          <w:tcPr>
            <w:tcW w:w="2038" w:type="dxa"/>
          </w:tcPr>
          <w:p w14:paraId="2DAFE782" w14:textId="61406B0F" w:rsidR="002557F6" w:rsidRPr="00954FB4" w:rsidRDefault="003007ED" w:rsidP="002557F6">
            <w:pPr>
              <w:jc w:val="right"/>
              <w:rPr>
                <w:rFonts w:ascii="Garamond" w:hAnsi="Garamond"/>
                <w:sz w:val="28"/>
                <w:szCs w:val="28"/>
              </w:rPr>
            </w:pPr>
            <w:r w:rsidRPr="00954FB4">
              <w:rPr>
                <w:rFonts w:ascii="Garamond" w:hAnsi="Garamond"/>
                <w:sz w:val="28"/>
                <w:szCs w:val="28"/>
              </w:rPr>
              <w:t>Michele Carosi</w:t>
            </w:r>
          </w:p>
        </w:tc>
      </w:tr>
      <w:tr w:rsidR="002557F6" w:rsidRPr="00954FB4" w14:paraId="6082CE89" w14:textId="77777777" w:rsidTr="00930C6D">
        <w:tc>
          <w:tcPr>
            <w:tcW w:w="7322" w:type="dxa"/>
          </w:tcPr>
          <w:p w14:paraId="61E35182" w14:textId="22A8C01F" w:rsidR="002557F6"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2110 (Meetings) – </w:t>
            </w:r>
            <w:r>
              <w:rPr>
                <w:rFonts w:ascii="Garamond" w:hAnsi="Garamond"/>
                <w:sz w:val="28"/>
                <w:szCs w:val="28"/>
              </w:rPr>
              <w:t>Second</w:t>
            </w:r>
            <w:r w:rsidRPr="00954FB4">
              <w:rPr>
                <w:rFonts w:ascii="Garamond" w:hAnsi="Garamond"/>
                <w:sz w:val="28"/>
                <w:szCs w:val="28"/>
              </w:rPr>
              <w:t xml:space="preserve"> Reading</w:t>
            </w:r>
            <w:r w:rsidRPr="00954FB4">
              <w:rPr>
                <w:rFonts w:ascii="Garamond" w:hAnsi="Garamond"/>
                <w:sz w:val="28"/>
                <w:szCs w:val="28"/>
              </w:rPr>
              <w:br/>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04)</w:t>
            </w:r>
          </w:p>
        </w:tc>
        <w:tc>
          <w:tcPr>
            <w:tcW w:w="2038" w:type="dxa"/>
          </w:tcPr>
          <w:p w14:paraId="3E13B6C7" w14:textId="77777777" w:rsidR="003007ED" w:rsidRPr="00954FB4" w:rsidRDefault="003007ED" w:rsidP="003007ED">
            <w:pPr>
              <w:jc w:val="right"/>
              <w:rPr>
                <w:rFonts w:ascii="Garamond" w:hAnsi="Garamond"/>
                <w:sz w:val="28"/>
                <w:szCs w:val="28"/>
              </w:rPr>
            </w:pPr>
            <w:r w:rsidRPr="00954FB4">
              <w:rPr>
                <w:rFonts w:ascii="Garamond" w:hAnsi="Garamond"/>
                <w:sz w:val="28"/>
                <w:szCs w:val="28"/>
              </w:rPr>
              <w:t>David Rapuano</w:t>
            </w:r>
          </w:p>
          <w:p w14:paraId="68BAC775" w14:textId="77777777" w:rsidR="002557F6" w:rsidRPr="00954FB4" w:rsidRDefault="002557F6" w:rsidP="002557F6">
            <w:pPr>
              <w:jc w:val="right"/>
              <w:rPr>
                <w:rFonts w:ascii="Garamond" w:hAnsi="Garamond"/>
                <w:sz w:val="28"/>
                <w:szCs w:val="28"/>
              </w:rPr>
            </w:pPr>
          </w:p>
        </w:tc>
      </w:tr>
      <w:tr w:rsidR="002557F6" w:rsidRPr="00954FB4" w14:paraId="62B5CCB5" w14:textId="77777777" w:rsidTr="00930C6D">
        <w:tc>
          <w:tcPr>
            <w:tcW w:w="7322" w:type="dxa"/>
          </w:tcPr>
          <w:p w14:paraId="7BFEFC98" w14:textId="120C6215"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6230 (Sick Leave) – </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sz w:val="28"/>
                <w:szCs w:val="28"/>
              </w:rPr>
              <w:br/>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05</w:t>
            </w:r>
            <w:r w:rsidRPr="00954FB4">
              <w:rPr>
                <w:rFonts w:ascii="Garamond" w:hAnsi="Garamond"/>
                <w:b/>
                <w:bCs/>
                <w:sz w:val="28"/>
                <w:szCs w:val="28"/>
              </w:rPr>
              <w:t xml:space="preserve">) </w:t>
            </w:r>
          </w:p>
        </w:tc>
        <w:tc>
          <w:tcPr>
            <w:tcW w:w="2038" w:type="dxa"/>
          </w:tcPr>
          <w:p w14:paraId="2D75B234"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002D3E25" w14:textId="77777777" w:rsidR="002557F6" w:rsidRPr="00954FB4" w:rsidRDefault="002557F6" w:rsidP="002557F6">
            <w:pPr>
              <w:jc w:val="right"/>
              <w:rPr>
                <w:rFonts w:ascii="Garamond" w:hAnsi="Garamond"/>
                <w:sz w:val="28"/>
                <w:szCs w:val="28"/>
              </w:rPr>
            </w:pPr>
          </w:p>
        </w:tc>
      </w:tr>
      <w:tr w:rsidR="002557F6" w:rsidRPr="00954FB4" w14:paraId="100795A8" w14:textId="77777777" w:rsidTr="00930C6D">
        <w:tc>
          <w:tcPr>
            <w:tcW w:w="7322" w:type="dxa"/>
          </w:tcPr>
          <w:p w14:paraId="706B2885" w14:textId="3926F874"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Revisions to Policy 6131 (Vacation Leave)–</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sz w:val="28"/>
                <w:szCs w:val="28"/>
              </w:rPr>
              <w:br/>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06</w:t>
            </w:r>
            <w:r w:rsidRPr="00954FB4">
              <w:rPr>
                <w:rFonts w:ascii="Garamond" w:hAnsi="Garamond"/>
                <w:b/>
                <w:bCs/>
                <w:sz w:val="28"/>
                <w:szCs w:val="28"/>
              </w:rPr>
              <w:t>)</w:t>
            </w:r>
            <w:r w:rsidRPr="00954FB4">
              <w:rPr>
                <w:rFonts w:ascii="Garamond" w:hAnsi="Garamond"/>
                <w:sz w:val="28"/>
                <w:szCs w:val="28"/>
              </w:rPr>
              <w:t xml:space="preserve"> </w:t>
            </w:r>
          </w:p>
        </w:tc>
        <w:tc>
          <w:tcPr>
            <w:tcW w:w="2038" w:type="dxa"/>
          </w:tcPr>
          <w:p w14:paraId="17423C60"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59FE68CE" w14:textId="77777777" w:rsidR="002557F6" w:rsidRPr="00954FB4" w:rsidRDefault="002557F6" w:rsidP="002557F6">
            <w:pPr>
              <w:jc w:val="right"/>
              <w:rPr>
                <w:rFonts w:ascii="Garamond" w:hAnsi="Garamond"/>
                <w:sz w:val="28"/>
                <w:szCs w:val="28"/>
              </w:rPr>
            </w:pPr>
          </w:p>
        </w:tc>
      </w:tr>
      <w:tr w:rsidR="002557F6" w:rsidRPr="00954FB4" w14:paraId="493C4EF8" w14:textId="77777777" w:rsidTr="00930C6D">
        <w:tc>
          <w:tcPr>
            <w:tcW w:w="7322" w:type="dxa"/>
          </w:tcPr>
          <w:p w14:paraId="48E89FC1" w14:textId="1E9DC460"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6232 (FMLA-NJFLA Leave Policy) – </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07</w:t>
            </w:r>
            <w:r w:rsidRPr="00954FB4">
              <w:rPr>
                <w:rFonts w:ascii="Garamond" w:hAnsi="Garamond"/>
                <w:b/>
                <w:bCs/>
                <w:sz w:val="28"/>
                <w:szCs w:val="28"/>
              </w:rPr>
              <w:t xml:space="preserve">) </w:t>
            </w:r>
          </w:p>
        </w:tc>
        <w:tc>
          <w:tcPr>
            <w:tcW w:w="2038" w:type="dxa"/>
          </w:tcPr>
          <w:p w14:paraId="6312ED4A"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1F458642" w14:textId="77777777" w:rsidR="002557F6" w:rsidRPr="00954FB4" w:rsidRDefault="002557F6" w:rsidP="002557F6">
            <w:pPr>
              <w:jc w:val="right"/>
              <w:rPr>
                <w:rFonts w:ascii="Garamond" w:hAnsi="Garamond"/>
                <w:sz w:val="28"/>
                <w:szCs w:val="28"/>
              </w:rPr>
            </w:pPr>
          </w:p>
        </w:tc>
      </w:tr>
      <w:tr w:rsidR="002557F6" w:rsidRPr="00954FB4" w14:paraId="00BCA284" w14:textId="77777777" w:rsidTr="00930C6D">
        <w:tc>
          <w:tcPr>
            <w:tcW w:w="7322" w:type="dxa"/>
          </w:tcPr>
          <w:p w14:paraId="2C15009E" w14:textId="389D124F"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6240 (Medical Benefits) – </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08)</w:t>
            </w:r>
            <w:r w:rsidRPr="00954FB4">
              <w:rPr>
                <w:rFonts w:ascii="Garamond" w:hAnsi="Garamond"/>
                <w:b/>
                <w:bCs/>
                <w:sz w:val="28"/>
                <w:szCs w:val="28"/>
              </w:rPr>
              <w:t xml:space="preserve"> </w:t>
            </w:r>
          </w:p>
        </w:tc>
        <w:tc>
          <w:tcPr>
            <w:tcW w:w="2038" w:type="dxa"/>
          </w:tcPr>
          <w:p w14:paraId="6826157C"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3CC58644" w14:textId="77777777" w:rsidR="002557F6" w:rsidRPr="00954FB4" w:rsidRDefault="002557F6" w:rsidP="002557F6">
            <w:pPr>
              <w:jc w:val="right"/>
              <w:rPr>
                <w:rFonts w:ascii="Garamond" w:hAnsi="Garamond"/>
                <w:sz w:val="28"/>
                <w:szCs w:val="28"/>
              </w:rPr>
            </w:pPr>
          </w:p>
        </w:tc>
      </w:tr>
      <w:tr w:rsidR="002557F6" w:rsidRPr="00954FB4" w14:paraId="1FB7621B" w14:textId="77777777" w:rsidTr="00930C6D">
        <w:trPr>
          <w:trHeight w:val="37"/>
        </w:trPr>
        <w:tc>
          <w:tcPr>
            <w:tcW w:w="7322" w:type="dxa"/>
          </w:tcPr>
          <w:p w14:paraId="1EF65E2B" w14:textId="72894C50"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6170 (Outside Employment) – </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09)</w:t>
            </w:r>
            <w:r w:rsidRPr="00954FB4">
              <w:rPr>
                <w:rFonts w:ascii="Garamond" w:hAnsi="Garamond"/>
                <w:b/>
                <w:bCs/>
                <w:sz w:val="28"/>
                <w:szCs w:val="28"/>
              </w:rPr>
              <w:t xml:space="preserve"> </w:t>
            </w:r>
          </w:p>
        </w:tc>
        <w:tc>
          <w:tcPr>
            <w:tcW w:w="2038" w:type="dxa"/>
          </w:tcPr>
          <w:p w14:paraId="18131B94"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6C875AE8" w14:textId="77777777" w:rsidR="002557F6" w:rsidRPr="00954FB4" w:rsidRDefault="002557F6" w:rsidP="002557F6">
            <w:pPr>
              <w:jc w:val="right"/>
              <w:rPr>
                <w:rFonts w:ascii="Garamond" w:hAnsi="Garamond"/>
                <w:sz w:val="28"/>
                <w:szCs w:val="28"/>
              </w:rPr>
            </w:pPr>
          </w:p>
        </w:tc>
      </w:tr>
      <w:tr w:rsidR="002557F6" w:rsidRPr="00954FB4" w14:paraId="1379769F" w14:textId="77777777" w:rsidTr="00930C6D">
        <w:tc>
          <w:tcPr>
            <w:tcW w:w="7322" w:type="dxa"/>
          </w:tcPr>
          <w:p w14:paraId="2EB89EC3" w14:textId="12E2727B"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6420 (Email and Computer Use Policy) – </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10</w:t>
            </w:r>
            <w:r w:rsidRPr="00954FB4">
              <w:rPr>
                <w:rFonts w:ascii="Garamond" w:hAnsi="Garamond"/>
                <w:b/>
                <w:bCs/>
                <w:sz w:val="28"/>
                <w:szCs w:val="28"/>
              </w:rPr>
              <w:t>)</w:t>
            </w:r>
            <w:r w:rsidRPr="00954FB4">
              <w:rPr>
                <w:rFonts w:ascii="Garamond" w:hAnsi="Garamond"/>
                <w:sz w:val="28"/>
                <w:szCs w:val="28"/>
              </w:rPr>
              <w:t xml:space="preserve"> </w:t>
            </w:r>
          </w:p>
        </w:tc>
        <w:tc>
          <w:tcPr>
            <w:tcW w:w="2038" w:type="dxa"/>
          </w:tcPr>
          <w:p w14:paraId="3015B4F7"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7BAF69C4" w14:textId="77777777" w:rsidR="002557F6" w:rsidRPr="00954FB4" w:rsidRDefault="002557F6" w:rsidP="002557F6">
            <w:pPr>
              <w:jc w:val="right"/>
              <w:rPr>
                <w:rFonts w:ascii="Garamond" w:hAnsi="Garamond"/>
                <w:sz w:val="28"/>
                <w:szCs w:val="28"/>
              </w:rPr>
            </w:pPr>
          </w:p>
        </w:tc>
      </w:tr>
      <w:tr w:rsidR="002557F6" w:rsidRPr="00954FB4" w14:paraId="05E8A9E0" w14:textId="77777777" w:rsidTr="00930C6D">
        <w:tc>
          <w:tcPr>
            <w:tcW w:w="7322" w:type="dxa"/>
          </w:tcPr>
          <w:p w14:paraId="3822D637" w14:textId="27E331C4" w:rsidR="002557F6" w:rsidRPr="00954FB4" w:rsidRDefault="002557F6" w:rsidP="003007ED">
            <w:pPr>
              <w:pStyle w:val="ListParagraph"/>
              <w:numPr>
                <w:ilvl w:val="0"/>
                <w:numId w:val="4"/>
              </w:numPr>
              <w:spacing w:after="0" w:line="240" w:lineRule="auto"/>
              <w:jc w:val="both"/>
              <w:rPr>
                <w:rFonts w:ascii="Garamond" w:hAnsi="Garamond"/>
                <w:sz w:val="28"/>
                <w:szCs w:val="28"/>
              </w:rPr>
            </w:pPr>
            <w:r w:rsidRPr="00954FB4">
              <w:rPr>
                <w:rFonts w:ascii="Garamond" w:hAnsi="Garamond"/>
                <w:sz w:val="28"/>
                <w:szCs w:val="28"/>
              </w:rPr>
              <w:t xml:space="preserve">Revisions to Policy 6620 (Drug and Alcohol Testing) –            </w:t>
            </w:r>
            <w:r>
              <w:rPr>
                <w:rFonts w:ascii="Garamond" w:hAnsi="Garamond"/>
                <w:sz w:val="28"/>
                <w:szCs w:val="28"/>
              </w:rPr>
              <w:t>Second</w:t>
            </w:r>
            <w:r w:rsidRPr="00954FB4">
              <w:rPr>
                <w:rFonts w:ascii="Garamond" w:hAnsi="Garamond"/>
                <w:sz w:val="28"/>
                <w:szCs w:val="28"/>
              </w:rPr>
              <w:t xml:space="preserve"> Reading </w:t>
            </w:r>
            <w:r w:rsidRPr="00954FB4">
              <w:rPr>
                <w:rFonts w:ascii="Garamond" w:hAnsi="Garamond"/>
                <w:b/>
                <w:bCs/>
                <w:sz w:val="28"/>
                <w:szCs w:val="28"/>
              </w:rPr>
              <w:t xml:space="preserve">(NJSIG No. </w:t>
            </w:r>
            <w:r>
              <w:rPr>
                <w:rFonts w:ascii="Garamond" w:hAnsi="Garamond"/>
                <w:b/>
                <w:bCs/>
                <w:sz w:val="28"/>
                <w:szCs w:val="28"/>
              </w:rPr>
              <w:t>10</w:t>
            </w:r>
            <w:r w:rsidRPr="00954FB4">
              <w:rPr>
                <w:rFonts w:ascii="Garamond" w:hAnsi="Garamond"/>
                <w:b/>
                <w:bCs/>
                <w:sz w:val="28"/>
                <w:szCs w:val="28"/>
              </w:rPr>
              <w:t>26-</w:t>
            </w:r>
            <w:r w:rsidRPr="00313D0B">
              <w:rPr>
                <w:rFonts w:ascii="Garamond" w:hAnsi="Garamond"/>
                <w:b/>
                <w:bCs/>
                <w:sz w:val="28"/>
                <w:szCs w:val="28"/>
              </w:rPr>
              <w:t>11</w:t>
            </w:r>
            <w:r w:rsidRPr="00954FB4">
              <w:rPr>
                <w:rFonts w:ascii="Garamond" w:hAnsi="Garamond"/>
                <w:b/>
                <w:bCs/>
                <w:sz w:val="28"/>
                <w:szCs w:val="28"/>
              </w:rPr>
              <w:t>)</w:t>
            </w:r>
            <w:r w:rsidRPr="00954FB4">
              <w:rPr>
                <w:rFonts w:ascii="Garamond" w:eastAsia="Times New Roman" w:hAnsi="Garamond" w:cs="Arial"/>
                <w:sz w:val="28"/>
                <w:szCs w:val="28"/>
                <w:lang w:eastAsia="ar-SA"/>
              </w:rPr>
              <w:t xml:space="preserve"> </w:t>
            </w:r>
          </w:p>
        </w:tc>
        <w:tc>
          <w:tcPr>
            <w:tcW w:w="2038" w:type="dxa"/>
          </w:tcPr>
          <w:p w14:paraId="4BCC240C" w14:textId="77777777" w:rsidR="002557F6" w:rsidRPr="00954FB4" w:rsidRDefault="002557F6" w:rsidP="002557F6">
            <w:pPr>
              <w:jc w:val="right"/>
              <w:rPr>
                <w:rFonts w:ascii="Garamond" w:hAnsi="Garamond"/>
                <w:sz w:val="28"/>
                <w:szCs w:val="28"/>
              </w:rPr>
            </w:pPr>
            <w:r w:rsidRPr="00954FB4">
              <w:rPr>
                <w:rFonts w:ascii="Garamond" w:hAnsi="Garamond"/>
                <w:sz w:val="28"/>
                <w:szCs w:val="28"/>
              </w:rPr>
              <w:t>David Rapuano</w:t>
            </w:r>
          </w:p>
          <w:p w14:paraId="2B80C3EA" w14:textId="77777777" w:rsidR="002557F6" w:rsidRPr="00954FB4" w:rsidRDefault="002557F6" w:rsidP="002557F6">
            <w:pPr>
              <w:jc w:val="right"/>
              <w:rPr>
                <w:rFonts w:ascii="Garamond" w:hAnsi="Garamond"/>
                <w:sz w:val="28"/>
                <w:szCs w:val="28"/>
              </w:rPr>
            </w:pPr>
          </w:p>
        </w:tc>
      </w:tr>
      <w:tr w:rsidR="002557F6" w:rsidRPr="002F05D5" w14:paraId="5FE55167" w14:textId="77777777" w:rsidTr="00930C6D">
        <w:tc>
          <w:tcPr>
            <w:tcW w:w="7322" w:type="dxa"/>
          </w:tcPr>
          <w:p w14:paraId="737C0D68" w14:textId="6A7E97E6" w:rsidR="002557F6" w:rsidRPr="002557F6" w:rsidRDefault="002557F6" w:rsidP="003007ED">
            <w:pPr>
              <w:pStyle w:val="ListParagraph"/>
              <w:numPr>
                <w:ilvl w:val="0"/>
                <w:numId w:val="4"/>
              </w:numPr>
              <w:spacing w:after="0" w:line="240" w:lineRule="auto"/>
              <w:jc w:val="both"/>
              <w:rPr>
                <w:rFonts w:ascii="Garamond" w:hAnsi="Garamond"/>
                <w:b/>
                <w:bCs/>
                <w:strike/>
                <w:sz w:val="28"/>
                <w:szCs w:val="28"/>
              </w:rPr>
            </w:pPr>
            <w:r w:rsidRPr="004C7646">
              <w:rPr>
                <w:rFonts w:ascii="Garamond" w:hAnsi="Garamond"/>
                <w:sz w:val="28"/>
                <w:szCs w:val="28"/>
                <w:u w:val="single"/>
              </w:rPr>
              <w:lastRenderedPageBreak/>
              <w:t>Deletion</w:t>
            </w:r>
            <w:r w:rsidRPr="004C7646">
              <w:rPr>
                <w:rFonts w:ascii="Garamond" w:hAnsi="Garamond"/>
                <w:sz w:val="28"/>
                <w:szCs w:val="28"/>
              </w:rPr>
              <w:t xml:space="preserve"> of Policy 3170 (Safety Grant Policy) – Second Reading </w:t>
            </w:r>
            <w:r w:rsidRPr="004C7646">
              <w:rPr>
                <w:rFonts w:ascii="Garamond" w:hAnsi="Garamond"/>
                <w:b/>
                <w:bCs/>
                <w:sz w:val="28"/>
                <w:szCs w:val="28"/>
              </w:rPr>
              <w:t xml:space="preserve">(NJSIG No. </w:t>
            </w:r>
            <w:r>
              <w:rPr>
                <w:rFonts w:ascii="Garamond" w:hAnsi="Garamond"/>
                <w:b/>
                <w:bCs/>
                <w:sz w:val="28"/>
                <w:szCs w:val="28"/>
              </w:rPr>
              <w:t>10</w:t>
            </w:r>
            <w:r w:rsidRPr="004C7646">
              <w:rPr>
                <w:rFonts w:ascii="Garamond" w:hAnsi="Garamond"/>
                <w:b/>
                <w:bCs/>
                <w:sz w:val="28"/>
                <w:szCs w:val="28"/>
              </w:rPr>
              <w:t>26-</w:t>
            </w:r>
            <w:r w:rsidRPr="00313D0B">
              <w:rPr>
                <w:rFonts w:ascii="Garamond" w:hAnsi="Garamond"/>
                <w:b/>
                <w:bCs/>
                <w:sz w:val="28"/>
                <w:szCs w:val="28"/>
              </w:rPr>
              <w:t>12)</w:t>
            </w:r>
          </w:p>
        </w:tc>
        <w:tc>
          <w:tcPr>
            <w:tcW w:w="2038" w:type="dxa"/>
          </w:tcPr>
          <w:p w14:paraId="19FB9223" w14:textId="77777777" w:rsidR="002557F6" w:rsidRPr="00954FB4" w:rsidRDefault="002557F6" w:rsidP="002557F6">
            <w:pPr>
              <w:jc w:val="right"/>
              <w:rPr>
                <w:rFonts w:ascii="Garamond" w:hAnsi="Garamond"/>
                <w:sz w:val="28"/>
                <w:szCs w:val="28"/>
              </w:rPr>
            </w:pPr>
            <w:r>
              <w:rPr>
                <w:rFonts w:ascii="Garamond" w:hAnsi="Garamond"/>
                <w:sz w:val="28"/>
                <w:szCs w:val="28"/>
              </w:rPr>
              <w:t>Jill Deitch</w:t>
            </w:r>
          </w:p>
          <w:p w14:paraId="4709D962" w14:textId="0DBA1F41" w:rsidR="002557F6" w:rsidRPr="002F05D5" w:rsidRDefault="002557F6" w:rsidP="002557F6">
            <w:pPr>
              <w:jc w:val="right"/>
              <w:rPr>
                <w:rFonts w:ascii="Garamond" w:hAnsi="Garamond"/>
                <w:strike/>
                <w:sz w:val="28"/>
                <w:szCs w:val="28"/>
              </w:rPr>
            </w:pPr>
          </w:p>
        </w:tc>
      </w:tr>
    </w:tbl>
    <w:p w14:paraId="7B70BD39" w14:textId="77777777" w:rsidR="008F64F5" w:rsidRPr="00954FB4" w:rsidRDefault="008F64F5" w:rsidP="008F64F5">
      <w:pPr>
        <w:jc w:val="both"/>
        <w:rPr>
          <w:rFonts w:ascii="Garamond" w:hAnsi="Garamond"/>
          <w:sz w:val="28"/>
          <w:szCs w:val="28"/>
        </w:rPr>
      </w:pPr>
    </w:p>
    <w:p w14:paraId="2F18279F" w14:textId="27E75A39"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New Business</w:t>
      </w:r>
    </w:p>
    <w:p w14:paraId="4CB4D89A" w14:textId="77777777" w:rsidR="008F64F5" w:rsidRPr="00954FB4" w:rsidRDefault="008F64F5" w:rsidP="008F64F5">
      <w:pPr>
        <w:pStyle w:val="ListParagraph"/>
        <w:spacing w:after="0" w:line="240" w:lineRule="auto"/>
        <w:ind w:left="360"/>
        <w:jc w:val="both"/>
        <w:rPr>
          <w:rFonts w:ascii="Garamond" w:hAnsi="Garamond"/>
          <w:sz w:val="24"/>
          <w:szCs w:val="24"/>
        </w:rPr>
      </w:pPr>
    </w:p>
    <w:p w14:paraId="50E65D9E" w14:textId="717D0037" w:rsidR="008F64F5" w:rsidRPr="00954FB4" w:rsidRDefault="008F64F5" w:rsidP="008F64F5">
      <w:pPr>
        <w:pStyle w:val="ListParagraph"/>
        <w:numPr>
          <w:ilvl w:val="0"/>
          <w:numId w:val="1"/>
        </w:numPr>
        <w:spacing w:after="0" w:line="240" w:lineRule="auto"/>
        <w:ind w:left="360"/>
        <w:jc w:val="both"/>
        <w:rPr>
          <w:rFonts w:ascii="Garamond" w:hAnsi="Garamond"/>
          <w:sz w:val="28"/>
          <w:szCs w:val="28"/>
        </w:rPr>
      </w:pPr>
      <w:r w:rsidRPr="00954FB4">
        <w:rPr>
          <w:rFonts w:ascii="Garamond" w:hAnsi="Garamond"/>
          <w:sz w:val="28"/>
          <w:szCs w:val="28"/>
        </w:rPr>
        <w:t>Closed (Executive) Session</w:t>
      </w:r>
    </w:p>
    <w:p w14:paraId="731A6A99" w14:textId="1BCB5730" w:rsidR="00033EC4" w:rsidRPr="00954FB4" w:rsidRDefault="00033EC4" w:rsidP="00033EC4">
      <w:pPr>
        <w:jc w:val="both"/>
        <w:rPr>
          <w:rFonts w:ascii="Garamond" w:hAnsi="Garamond" w:cs="Times New Roman"/>
          <w:sz w:val="28"/>
          <w:szCs w:val="28"/>
          <w:lang w:eastAsia="en-US"/>
        </w:rPr>
      </w:pPr>
      <w:r w:rsidRPr="00954FB4">
        <w:rPr>
          <w:rFonts w:ascii="Garamond" w:hAnsi="Garamond"/>
          <w:sz w:val="28"/>
          <w:szCs w:val="28"/>
        </w:rPr>
        <w:t xml:space="preserve"> </w:t>
      </w:r>
    </w:p>
    <w:p w14:paraId="47AF3945" w14:textId="77777777" w:rsidR="00033EC4" w:rsidRPr="00954FB4" w:rsidRDefault="00033EC4" w:rsidP="008F64F5">
      <w:pPr>
        <w:jc w:val="both"/>
        <w:rPr>
          <w:rFonts w:ascii="Garamond" w:hAnsi="Garamond"/>
          <w:sz w:val="28"/>
          <w:szCs w:val="28"/>
        </w:rPr>
      </w:pPr>
    </w:p>
    <w:p w14:paraId="5DDBC69B" w14:textId="77777777" w:rsidR="008F64F5" w:rsidRPr="00954FB4" w:rsidRDefault="008F64F5" w:rsidP="008F64F5">
      <w:pPr>
        <w:jc w:val="both"/>
        <w:rPr>
          <w:rFonts w:ascii="Garamond" w:hAnsi="Garamond"/>
          <w:sz w:val="28"/>
          <w:szCs w:val="28"/>
        </w:rPr>
      </w:pPr>
    </w:p>
    <w:p w14:paraId="535F1A6C" w14:textId="77777777" w:rsidR="008F64F5" w:rsidRPr="00954FB4" w:rsidRDefault="008F64F5" w:rsidP="008F64F5">
      <w:pPr>
        <w:shd w:val="pct10" w:color="auto" w:fill="E6E6E6"/>
        <w:jc w:val="center"/>
        <w:rPr>
          <w:rFonts w:ascii="Garamond" w:hAnsi="Garamond"/>
          <w:b/>
          <w:sz w:val="28"/>
          <w:szCs w:val="28"/>
        </w:rPr>
      </w:pPr>
      <w:r w:rsidRPr="00954FB4">
        <w:rPr>
          <w:rFonts w:ascii="Garamond" w:hAnsi="Garamond"/>
          <w:b/>
          <w:sz w:val="28"/>
          <w:szCs w:val="28"/>
        </w:rPr>
        <w:t>CLOSED (EXECUTIVE) SESSION</w:t>
      </w:r>
    </w:p>
    <w:p w14:paraId="02859394" w14:textId="77777777" w:rsidR="008F64F5" w:rsidRPr="00954FB4" w:rsidRDefault="008F64F5" w:rsidP="008F64F5">
      <w:pPr>
        <w:jc w:val="both"/>
        <w:rPr>
          <w:rFonts w:ascii="Garamond" w:hAnsi="Garamond"/>
          <w:sz w:val="28"/>
          <w:szCs w:val="28"/>
        </w:rPr>
      </w:pPr>
    </w:p>
    <w:p w14:paraId="597B4F49" w14:textId="77777777" w:rsidR="008F64F5" w:rsidRPr="00954FB4" w:rsidRDefault="008F64F5" w:rsidP="008F64F5">
      <w:pPr>
        <w:pStyle w:val="AGCBTitle"/>
        <w:spacing w:after="0"/>
        <w:rPr>
          <w:rFonts w:ascii="Garamond" w:hAnsi="Garamond"/>
          <w:sz w:val="28"/>
          <w:szCs w:val="28"/>
        </w:rPr>
      </w:pPr>
      <w:r w:rsidRPr="00954FB4">
        <w:rPr>
          <w:rFonts w:ascii="Garamond" w:hAnsi="Garamond"/>
          <w:sz w:val="28"/>
          <w:szCs w:val="28"/>
        </w:rPr>
        <w:t>CLOSED (EXECUTIVE) SESSION RESOLUTION</w:t>
      </w:r>
    </w:p>
    <w:p w14:paraId="6A9D780A" w14:textId="77777777" w:rsidR="008F64F5" w:rsidRPr="00954FB4" w:rsidRDefault="008F64F5" w:rsidP="008F64F5">
      <w:pPr>
        <w:pStyle w:val="AGLAlignSingle"/>
        <w:spacing w:after="0"/>
        <w:contextualSpacing/>
        <w:jc w:val="both"/>
        <w:rPr>
          <w:rFonts w:ascii="Garamond" w:hAnsi="Garamond"/>
          <w:sz w:val="28"/>
          <w:szCs w:val="28"/>
        </w:rPr>
      </w:pPr>
    </w:p>
    <w:p w14:paraId="36130448" w14:textId="77777777" w:rsidR="008F64F5" w:rsidRPr="00954FB4" w:rsidRDefault="008F64F5" w:rsidP="008F64F5">
      <w:pPr>
        <w:pStyle w:val="AGLAlignSingle"/>
        <w:spacing w:after="0"/>
        <w:contextualSpacing/>
        <w:jc w:val="both"/>
        <w:rPr>
          <w:rFonts w:ascii="Garamond" w:hAnsi="Garamond"/>
          <w:sz w:val="28"/>
          <w:szCs w:val="28"/>
        </w:rPr>
      </w:pPr>
      <w:bookmarkStart w:id="1" w:name="_Hlk149919376"/>
      <w:r w:rsidRPr="00954FB4">
        <w:rPr>
          <w:rFonts w:ascii="Garamond" w:hAnsi="Garamond"/>
          <w:sz w:val="28"/>
          <w:szCs w:val="28"/>
        </w:rPr>
        <w:t xml:space="preserve">WHEREAS, the Open Public Meetings Act (“OPMA”), N.J.S.A. 10:4-6 </w:t>
      </w:r>
      <w:r w:rsidRPr="00954FB4">
        <w:rPr>
          <w:rFonts w:ascii="Garamond" w:hAnsi="Garamond"/>
          <w:i/>
          <w:iCs/>
          <w:sz w:val="28"/>
          <w:szCs w:val="28"/>
        </w:rPr>
        <w:t>et seq</w:t>
      </w:r>
      <w:r w:rsidRPr="00954FB4">
        <w:rPr>
          <w:rFonts w:ascii="Garamond" w:hAnsi="Garamond"/>
          <w:sz w:val="28"/>
          <w:szCs w:val="28"/>
        </w:rPr>
        <w:t>., authorizes public entities to meet in closed (executive) session under certain circumstances; and</w:t>
      </w:r>
      <w:bookmarkEnd w:id="1"/>
    </w:p>
    <w:p w14:paraId="1298002C" w14:textId="77777777" w:rsidR="008F64F5" w:rsidRPr="00954FB4" w:rsidRDefault="008F64F5" w:rsidP="008F64F5">
      <w:pPr>
        <w:pStyle w:val="AGLAlignSingle"/>
        <w:spacing w:after="0"/>
        <w:contextualSpacing/>
        <w:jc w:val="both"/>
        <w:rPr>
          <w:rFonts w:ascii="Garamond" w:hAnsi="Garamond"/>
          <w:sz w:val="28"/>
          <w:szCs w:val="28"/>
        </w:rPr>
      </w:pPr>
    </w:p>
    <w:p w14:paraId="6C4B4C6F" w14:textId="77777777" w:rsidR="008F64F5" w:rsidRPr="00954FB4" w:rsidRDefault="008F64F5" w:rsidP="008F64F5">
      <w:pPr>
        <w:pStyle w:val="AGLAlignSingle"/>
        <w:spacing w:after="0"/>
        <w:contextualSpacing/>
        <w:jc w:val="both"/>
        <w:rPr>
          <w:rFonts w:ascii="Garamond" w:hAnsi="Garamond"/>
          <w:sz w:val="28"/>
          <w:szCs w:val="28"/>
        </w:rPr>
      </w:pPr>
      <w:r w:rsidRPr="00954FB4">
        <w:rPr>
          <w:rFonts w:ascii="Garamond" w:hAnsi="Garamond"/>
          <w:sz w:val="28"/>
          <w:szCs w:val="28"/>
        </w:rPr>
        <w:t>WHEREAS, the OPMA requires that the Group adopt a resolution at a public meeting to go into private session; now, therefore,</w:t>
      </w:r>
    </w:p>
    <w:p w14:paraId="1FC01DDC" w14:textId="77777777" w:rsidR="008F64F5" w:rsidRPr="00954FB4" w:rsidRDefault="008F64F5" w:rsidP="008F64F5">
      <w:pPr>
        <w:pStyle w:val="AGLAlignSingle"/>
        <w:spacing w:after="0"/>
        <w:contextualSpacing/>
        <w:jc w:val="both"/>
        <w:rPr>
          <w:rFonts w:ascii="Garamond" w:hAnsi="Garamond"/>
          <w:sz w:val="28"/>
          <w:szCs w:val="28"/>
        </w:rPr>
      </w:pPr>
    </w:p>
    <w:p w14:paraId="28464B2D" w14:textId="77777777" w:rsidR="008F64F5" w:rsidRPr="00954FB4" w:rsidRDefault="008F64F5" w:rsidP="008F64F5">
      <w:pPr>
        <w:pStyle w:val="AGLAlignSingle"/>
        <w:spacing w:after="0"/>
        <w:contextualSpacing/>
        <w:jc w:val="both"/>
        <w:rPr>
          <w:rFonts w:ascii="Garamond" w:hAnsi="Garamond"/>
          <w:sz w:val="28"/>
          <w:szCs w:val="28"/>
        </w:rPr>
      </w:pPr>
      <w:r w:rsidRPr="00954FB4">
        <w:rPr>
          <w:rFonts w:ascii="Garamond" w:hAnsi="Garamond"/>
          <w:sz w:val="28"/>
          <w:szCs w:val="28"/>
        </w:rPr>
        <w:t>BE IT RESOLVED by the Board of Trustees of the New Jersey Schools Insurance Group that it is necessary to meet in closed (executive) session to discuss certain items involving:</w:t>
      </w:r>
    </w:p>
    <w:p w14:paraId="2BBED76A" w14:textId="77777777" w:rsidR="008F64F5" w:rsidRPr="00954FB4" w:rsidRDefault="008F64F5" w:rsidP="008F64F5">
      <w:pPr>
        <w:pStyle w:val="AGLAlignSingle"/>
        <w:spacing w:after="0"/>
        <w:contextualSpacing/>
        <w:jc w:val="both"/>
        <w:rPr>
          <w:rFonts w:ascii="Garamond" w:hAnsi="Garamond"/>
          <w:sz w:val="28"/>
          <w:szCs w:val="28"/>
        </w:rPr>
      </w:pPr>
    </w:p>
    <w:p w14:paraId="535ABDB8"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Litigation</w:t>
      </w:r>
      <w:r w:rsidRPr="00954FB4">
        <w:rPr>
          <w:rFonts w:ascii="Garamond" w:hAnsi="Garamond"/>
          <w:sz w:val="28"/>
          <w:szCs w:val="28"/>
        </w:rPr>
        <w:t>; and/or</w:t>
      </w:r>
    </w:p>
    <w:p w14:paraId="5B2D2F3B"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Matters involving attorney client privilege</w:t>
      </w:r>
      <w:r w:rsidRPr="00954FB4">
        <w:rPr>
          <w:rFonts w:ascii="Garamond" w:hAnsi="Garamond"/>
          <w:sz w:val="28"/>
          <w:szCs w:val="28"/>
        </w:rPr>
        <w:t>; and/or</w:t>
      </w:r>
    </w:p>
    <w:p w14:paraId="6F79E025"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Matters involving pending contract negotiation; and/or</w:t>
      </w:r>
    </w:p>
    <w:p w14:paraId="3198D2FE" w14:textId="77777777" w:rsidR="008F64F5" w:rsidRPr="00954FB4" w:rsidRDefault="008F64F5" w:rsidP="008F64F5">
      <w:pPr>
        <w:pStyle w:val="AGLAlignSingle"/>
        <w:numPr>
          <w:ilvl w:val="0"/>
          <w:numId w:val="2"/>
        </w:numPr>
        <w:spacing w:after="0"/>
        <w:ind w:left="720"/>
        <w:contextualSpacing/>
        <w:rPr>
          <w:rFonts w:ascii="Garamond" w:hAnsi="Garamond"/>
          <w:sz w:val="28"/>
          <w:szCs w:val="28"/>
        </w:rPr>
      </w:pPr>
      <w:r w:rsidRPr="00954FB4">
        <w:rPr>
          <w:rFonts w:ascii="Garamond" w:hAnsi="Garamond" w:cs="Arial"/>
          <w:sz w:val="28"/>
          <w:szCs w:val="28"/>
        </w:rPr>
        <w:t>Matters involving terms and conditions of employment of current public employee.</w:t>
      </w:r>
    </w:p>
    <w:p w14:paraId="4EE33550" w14:textId="77777777" w:rsidR="008F64F5" w:rsidRPr="00954FB4" w:rsidRDefault="008F64F5" w:rsidP="008F64F5">
      <w:pPr>
        <w:pStyle w:val="AGLAlignSingle"/>
        <w:spacing w:after="0"/>
        <w:contextualSpacing/>
        <w:jc w:val="both"/>
        <w:rPr>
          <w:rFonts w:ascii="Garamond" w:hAnsi="Garamond"/>
          <w:sz w:val="28"/>
          <w:szCs w:val="28"/>
        </w:rPr>
      </w:pPr>
    </w:p>
    <w:p w14:paraId="7D810C22" w14:textId="77777777" w:rsidR="008F64F5" w:rsidRPr="00954FB4" w:rsidRDefault="008F64F5" w:rsidP="008F64F5">
      <w:pPr>
        <w:pStyle w:val="AGLAlignSingle"/>
        <w:spacing w:after="0"/>
        <w:contextualSpacing/>
        <w:jc w:val="both"/>
        <w:rPr>
          <w:rFonts w:ascii="Garamond" w:hAnsi="Garamond" w:cs="Arial"/>
          <w:sz w:val="28"/>
          <w:szCs w:val="28"/>
        </w:rPr>
      </w:pPr>
      <w:r w:rsidRPr="00954FB4">
        <w:rPr>
          <w:rFonts w:ascii="Garamond" w:hAnsi="Garamond" w:cs="Arial"/>
          <w:sz w:val="28"/>
          <w:szCs w:val="28"/>
        </w:rPr>
        <w:t>BE IT FURTHER RESOLVED that any discussion held by the Board of Trustees which need not remain confidential will be made public as soon as feasible. The minutes of the closed (executive) session will not be disclosed until the need for confidentiality no longer exists.</w:t>
      </w:r>
    </w:p>
    <w:p w14:paraId="5ABB7EE5" w14:textId="77777777" w:rsidR="008F64F5" w:rsidRPr="00954FB4" w:rsidRDefault="008F64F5" w:rsidP="008F64F5">
      <w:pPr>
        <w:pStyle w:val="AGLAlignSingle"/>
        <w:spacing w:after="0"/>
        <w:contextualSpacing/>
        <w:jc w:val="both"/>
        <w:rPr>
          <w:rFonts w:ascii="Garamond" w:hAnsi="Garamond" w:cs="Arial"/>
          <w:sz w:val="28"/>
          <w:szCs w:val="28"/>
        </w:rPr>
      </w:pPr>
    </w:p>
    <w:p w14:paraId="65FFEB7C" w14:textId="77777777" w:rsidR="008F64F5" w:rsidRPr="00885875" w:rsidRDefault="008F64F5" w:rsidP="008F64F5">
      <w:pPr>
        <w:contextualSpacing/>
        <w:jc w:val="both"/>
        <w:rPr>
          <w:rFonts w:ascii="Garamond" w:hAnsi="Garamond"/>
          <w:sz w:val="28"/>
          <w:szCs w:val="28"/>
        </w:rPr>
      </w:pPr>
      <w:r w:rsidRPr="00954FB4">
        <w:rPr>
          <w:rFonts w:ascii="Garamond" w:hAnsi="Garamond"/>
          <w:sz w:val="28"/>
          <w:szCs w:val="28"/>
        </w:rPr>
        <w:t xml:space="preserve">BE IT FURTHER RESOLVED that the Board of Trustees </w:t>
      </w:r>
      <w:r w:rsidRPr="00954FB4">
        <w:rPr>
          <w:rFonts w:ascii="Garamond" w:hAnsi="Garamond"/>
          <w:bCs/>
          <w:sz w:val="28"/>
          <w:szCs w:val="28"/>
        </w:rPr>
        <w:t>will not</w:t>
      </w:r>
      <w:r w:rsidRPr="00954FB4">
        <w:rPr>
          <w:rFonts w:ascii="Garamond" w:hAnsi="Garamond"/>
          <w:b/>
          <w:sz w:val="28"/>
          <w:szCs w:val="28"/>
        </w:rPr>
        <w:t xml:space="preserve"> </w:t>
      </w:r>
      <w:r w:rsidRPr="00954FB4">
        <w:rPr>
          <w:rFonts w:ascii="Garamond" w:hAnsi="Garamond"/>
          <w:sz w:val="28"/>
          <w:szCs w:val="28"/>
        </w:rPr>
        <w:t>return to open session to conduct business at the conclusion of the closed (executive) session.</w:t>
      </w:r>
    </w:p>
    <w:p w14:paraId="39C8152E" w14:textId="77777777" w:rsidR="008F64F5" w:rsidRDefault="008F64F5"/>
    <w:sectPr w:rsidR="008F64F5" w:rsidSect="008F64F5">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6A701" w14:textId="77777777" w:rsidR="008970DB" w:rsidRDefault="008970DB">
      <w:r>
        <w:separator/>
      </w:r>
    </w:p>
  </w:endnote>
  <w:endnote w:type="continuationSeparator" w:id="0">
    <w:p w14:paraId="1F50C2CF" w14:textId="77777777" w:rsidR="008970DB" w:rsidRDefault="0089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sz w:val="28"/>
      </w:rPr>
      <w:id w:val="-1305769092"/>
      <w:docPartObj>
        <w:docPartGallery w:val="Page Numbers (Bottom of Page)"/>
        <w:docPartUnique/>
      </w:docPartObj>
    </w:sdtPr>
    <w:sdtEndPr/>
    <w:sdtContent>
      <w:sdt>
        <w:sdtPr>
          <w:rPr>
            <w:rFonts w:ascii="Garamond" w:hAnsi="Garamond"/>
            <w:sz w:val="28"/>
          </w:rPr>
          <w:id w:val="1728636285"/>
          <w:docPartObj>
            <w:docPartGallery w:val="Page Numbers (Top of Page)"/>
            <w:docPartUnique/>
          </w:docPartObj>
        </w:sdtPr>
        <w:sdtEndPr/>
        <w:sdtContent>
          <w:p w14:paraId="25F9DB26" w14:textId="77777777" w:rsidR="00F82F89" w:rsidRPr="0096056E" w:rsidRDefault="00A9460D" w:rsidP="0096056E">
            <w:pPr>
              <w:pStyle w:val="Footer"/>
              <w:jc w:val="center"/>
              <w:rPr>
                <w:rFonts w:ascii="Garamond" w:hAnsi="Garamond"/>
                <w:sz w:val="28"/>
              </w:rPr>
            </w:pPr>
            <w:r w:rsidRPr="0096056E">
              <w:rPr>
                <w:rFonts w:ascii="Garamond" w:hAnsi="Garamond"/>
                <w:sz w:val="28"/>
              </w:rPr>
              <w:t xml:space="preserve">Page </w:t>
            </w:r>
            <w:r w:rsidRPr="0096056E">
              <w:rPr>
                <w:rFonts w:ascii="Garamond" w:hAnsi="Garamond"/>
                <w:sz w:val="28"/>
              </w:rPr>
              <w:fldChar w:fldCharType="begin"/>
            </w:r>
            <w:r w:rsidRPr="0096056E">
              <w:rPr>
                <w:rFonts w:ascii="Garamond" w:hAnsi="Garamond"/>
                <w:sz w:val="28"/>
              </w:rPr>
              <w:instrText xml:space="preserve"> PAGE </w:instrText>
            </w:r>
            <w:r w:rsidRPr="0096056E">
              <w:rPr>
                <w:rFonts w:ascii="Garamond" w:hAnsi="Garamond"/>
                <w:sz w:val="28"/>
              </w:rPr>
              <w:fldChar w:fldCharType="separate"/>
            </w:r>
            <w:r w:rsidRPr="0096056E">
              <w:rPr>
                <w:rFonts w:ascii="Garamond" w:hAnsi="Garamond"/>
                <w:noProof/>
                <w:sz w:val="28"/>
              </w:rPr>
              <w:t>2</w:t>
            </w:r>
            <w:r w:rsidRPr="0096056E">
              <w:rPr>
                <w:rFonts w:ascii="Garamond" w:hAnsi="Garamond"/>
                <w:sz w:val="28"/>
              </w:rPr>
              <w:fldChar w:fldCharType="end"/>
            </w:r>
            <w:r w:rsidRPr="0096056E">
              <w:rPr>
                <w:rFonts w:ascii="Garamond" w:hAnsi="Garamond"/>
                <w:sz w:val="28"/>
              </w:rPr>
              <w:t xml:space="preserve"> of </w:t>
            </w:r>
            <w:r w:rsidRPr="0096056E">
              <w:rPr>
                <w:rFonts w:ascii="Garamond" w:hAnsi="Garamond"/>
                <w:sz w:val="28"/>
              </w:rPr>
              <w:fldChar w:fldCharType="begin"/>
            </w:r>
            <w:r w:rsidRPr="0096056E">
              <w:rPr>
                <w:rFonts w:ascii="Garamond" w:hAnsi="Garamond"/>
                <w:sz w:val="28"/>
              </w:rPr>
              <w:instrText xml:space="preserve"> NUMPAGES  </w:instrText>
            </w:r>
            <w:r w:rsidRPr="0096056E">
              <w:rPr>
                <w:rFonts w:ascii="Garamond" w:hAnsi="Garamond"/>
                <w:sz w:val="28"/>
              </w:rPr>
              <w:fldChar w:fldCharType="separate"/>
            </w:r>
            <w:r w:rsidRPr="0096056E">
              <w:rPr>
                <w:rFonts w:ascii="Garamond" w:hAnsi="Garamond"/>
                <w:noProof/>
                <w:sz w:val="28"/>
              </w:rPr>
              <w:t>2</w:t>
            </w:r>
            <w:r w:rsidRPr="0096056E">
              <w:rPr>
                <w:rFonts w:ascii="Garamond" w:hAnsi="Garamond"/>
                <w:sz w:val="2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sz w:val="28"/>
      </w:rPr>
      <w:id w:val="1161048746"/>
      <w:docPartObj>
        <w:docPartGallery w:val="Page Numbers (Bottom of Page)"/>
        <w:docPartUnique/>
      </w:docPartObj>
    </w:sdtPr>
    <w:sdtEndPr/>
    <w:sdtContent>
      <w:sdt>
        <w:sdtPr>
          <w:rPr>
            <w:rFonts w:ascii="Garamond" w:hAnsi="Garamond"/>
            <w:sz w:val="28"/>
          </w:rPr>
          <w:id w:val="-1705238520"/>
          <w:docPartObj>
            <w:docPartGallery w:val="Page Numbers (Top of Page)"/>
            <w:docPartUnique/>
          </w:docPartObj>
        </w:sdtPr>
        <w:sdtEndPr/>
        <w:sdtContent>
          <w:p w14:paraId="42EF19E0" w14:textId="77777777" w:rsidR="00F82F89" w:rsidRPr="001D048D" w:rsidRDefault="00A9460D" w:rsidP="001D048D">
            <w:pPr>
              <w:pStyle w:val="Footer"/>
              <w:jc w:val="center"/>
              <w:rPr>
                <w:rFonts w:ascii="Garamond" w:hAnsi="Garamond"/>
                <w:sz w:val="28"/>
              </w:rPr>
            </w:pPr>
            <w:r w:rsidRPr="001D048D">
              <w:rPr>
                <w:rFonts w:ascii="Garamond" w:hAnsi="Garamond"/>
                <w:sz w:val="28"/>
              </w:rPr>
              <w:t xml:space="preserve">Page </w:t>
            </w:r>
            <w:r>
              <w:rPr>
                <w:rFonts w:ascii="Garamond" w:hAnsi="Garamond"/>
                <w:noProof/>
                <w:sz w:val="28"/>
              </w:rPr>
              <w:t>1</w:t>
            </w:r>
            <w:r w:rsidRPr="001D048D">
              <w:rPr>
                <w:rFonts w:ascii="Garamond" w:hAnsi="Garamond"/>
                <w:sz w:val="28"/>
              </w:rPr>
              <w:t xml:space="preserve"> of </w:t>
            </w:r>
            <w:r>
              <w:rPr>
                <w:rFonts w:ascii="Garamond" w:hAnsi="Garamond"/>
                <w:noProof/>
                <w:sz w:val="28"/>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EEAE2" w14:textId="77777777" w:rsidR="008970DB" w:rsidRDefault="008970DB">
      <w:r>
        <w:separator/>
      </w:r>
    </w:p>
  </w:footnote>
  <w:footnote w:type="continuationSeparator" w:id="0">
    <w:p w14:paraId="683E7A52" w14:textId="77777777" w:rsidR="008970DB" w:rsidRDefault="0089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42" w:type="dxa"/>
      <w:tblInd w:w="108" w:type="dxa"/>
      <w:tblLayout w:type="fixed"/>
      <w:tblLook w:val="04A0" w:firstRow="1" w:lastRow="0" w:firstColumn="1" w:lastColumn="0" w:noHBand="0" w:noVBand="1"/>
    </w:tblPr>
    <w:tblGrid>
      <w:gridCol w:w="4500"/>
      <w:gridCol w:w="4842"/>
    </w:tblGrid>
    <w:tr w:rsidR="00F82F89" w:rsidRPr="00DA5F8E" w14:paraId="4D8F5C27" w14:textId="77777777" w:rsidTr="001B164F">
      <w:trPr>
        <w:trHeight w:val="2105"/>
      </w:trPr>
      <w:tc>
        <w:tcPr>
          <w:tcW w:w="4500" w:type="dxa"/>
          <w:shd w:val="clear" w:color="auto" w:fill="auto"/>
          <w:vAlign w:val="center"/>
        </w:tcPr>
        <w:p w14:paraId="5E0401C0" w14:textId="77777777" w:rsidR="00F82F89" w:rsidRPr="00DA5F8E" w:rsidRDefault="00A9460D" w:rsidP="001B164F">
          <w:pPr>
            <w:tabs>
              <w:tab w:val="left" w:pos="526"/>
              <w:tab w:val="center" w:pos="4545"/>
            </w:tabs>
            <w:ind w:left="-34"/>
            <w:contextualSpacing/>
            <w:rPr>
              <w:rFonts w:ascii="Garamond" w:eastAsia="Calibri" w:hAnsi="Garamond"/>
              <w:sz w:val="28"/>
              <w:szCs w:val="28"/>
            </w:rPr>
          </w:pPr>
          <w:r>
            <w:rPr>
              <w:rFonts w:ascii="Garamond" w:eastAsia="Calibri" w:hAnsi="Garamond"/>
              <w:noProof/>
              <w:sz w:val="28"/>
              <w:szCs w:val="28"/>
              <w:lang w:eastAsia="en-US"/>
            </w:rPr>
            <w:drawing>
              <wp:inline distT="0" distB="0" distL="0" distR="0" wp14:anchorId="196B0B00" wp14:editId="3A91B71F">
                <wp:extent cx="1851660" cy="807720"/>
                <wp:effectExtent l="0" t="0" r="0" b="0"/>
                <wp:docPr id="358537135" name="Picture 358537135" descr="\\webserver\setup\NJSIG Logo\NJSIG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server\setup\NJSIG Logo\NJSIG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660" cy="807720"/>
                        </a:xfrm>
                        <a:prstGeom prst="rect">
                          <a:avLst/>
                        </a:prstGeom>
                        <a:noFill/>
                        <a:ln>
                          <a:noFill/>
                        </a:ln>
                      </pic:spPr>
                    </pic:pic>
                  </a:graphicData>
                </a:graphic>
              </wp:inline>
            </w:drawing>
          </w:r>
        </w:p>
      </w:tc>
      <w:tc>
        <w:tcPr>
          <w:tcW w:w="4842" w:type="dxa"/>
          <w:shd w:val="clear" w:color="auto" w:fill="auto"/>
          <w:vAlign w:val="center"/>
        </w:tcPr>
        <w:p w14:paraId="5AC40D12" w14:textId="77777777" w:rsidR="00F82F89" w:rsidRPr="00DA5F8E" w:rsidRDefault="00A9460D" w:rsidP="00042DD8">
          <w:pPr>
            <w:contextualSpacing/>
            <w:jc w:val="right"/>
            <w:rPr>
              <w:rFonts w:ascii="Garamond" w:eastAsia="Calibri" w:hAnsi="Garamond"/>
              <w:sz w:val="28"/>
              <w:szCs w:val="28"/>
            </w:rPr>
          </w:pPr>
          <w:r w:rsidRPr="00DA5F8E">
            <w:rPr>
              <w:rFonts w:ascii="Garamond" w:eastAsia="Calibri" w:hAnsi="Garamond"/>
              <w:sz w:val="28"/>
              <w:szCs w:val="28"/>
            </w:rPr>
            <w:t>New Jersey Schools Insurance Group</w:t>
          </w:r>
        </w:p>
        <w:p w14:paraId="2E366214" w14:textId="77777777" w:rsidR="00F82F89" w:rsidRPr="00DA5F8E" w:rsidRDefault="00A9460D" w:rsidP="00042DD8">
          <w:pPr>
            <w:contextualSpacing/>
            <w:jc w:val="right"/>
            <w:rPr>
              <w:rFonts w:ascii="Garamond" w:eastAsia="Calibri" w:hAnsi="Garamond"/>
              <w:sz w:val="28"/>
              <w:szCs w:val="28"/>
            </w:rPr>
          </w:pPr>
          <w:r w:rsidRPr="00DA5F8E">
            <w:rPr>
              <w:rFonts w:ascii="Garamond" w:eastAsia="Calibri" w:hAnsi="Garamond"/>
              <w:sz w:val="28"/>
              <w:szCs w:val="28"/>
            </w:rPr>
            <w:t xml:space="preserve">6000 </w:t>
          </w:r>
          <w:proofErr w:type="spellStart"/>
          <w:r w:rsidRPr="00DA5F8E">
            <w:rPr>
              <w:rFonts w:ascii="Garamond" w:eastAsia="Calibri" w:hAnsi="Garamond"/>
              <w:sz w:val="28"/>
              <w:szCs w:val="28"/>
            </w:rPr>
            <w:t>Midlantic</w:t>
          </w:r>
          <w:proofErr w:type="spellEnd"/>
          <w:r w:rsidRPr="00DA5F8E">
            <w:rPr>
              <w:rFonts w:ascii="Garamond" w:eastAsia="Calibri" w:hAnsi="Garamond"/>
              <w:sz w:val="28"/>
              <w:szCs w:val="28"/>
            </w:rPr>
            <w:t xml:space="preserve"> Drive, Suite 300 North</w:t>
          </w:r>
        </w:p>
        <w:p w14:paraId="775D5A60" w14:textId="77777777" w:rsidR="00F82F89" w:rsidRPr="00DA5F8E" w:rsidRDefault="00A9460D" w:rsidP="00042DD8">
          <w:pPr>
            <w:contextualSpacing/>
            <w:jc w:val="right"/>
            <w:rPr>
              <w:rFonts w:ascii="Garamond" w:eastAsia="Calibri" w:hAnsi="Garamond"/>
              <w:sz w:val="28"/>
              <w:szCs w:val="28"/>
            </w:rPr>
          </w:pPr>
          <w:r w:rsidRPr="00DA5F8E">
            <w:rPr>
              <w:rFonts w:ascii="Garamond" w:eastAsia="Calibri" w:hAnsi="Garamond"/>
              <w:sz w:val="28"/>
              <w:szCs w:val="28"/>
            </w:rPr>
            <w:t>Mount Laurel, New Jersey 08054</w:t>
          </w:r>
        </w:p>
        <w:p w14:paraId="53610F28" w14:textId="77777777" w:rsidR="00F82F89" w:rsidRPr="00DA5F8E" w:rsidRDefault="00A9460D" w:rsidP="00042DD8">
          <w:pPr>
            <w:tabs>
              <w:tab w:val="left" w:pos="526"/>
              <w:tab w:val="center" w:pos="4545"/>
            </w:tabs>
            <w:contextualSpacing/>
            <w:jc w:val="right"/>
            <w:rPr>
              <w:rFonts w:ascii="Garamond" w:eastAsia="Calibri" w:hAnsi="Garamond"/>
              <w:sz w:val="28"/>
              <w:szCs w:val="28"/>
            </w:rPr>
          </w:pPr>
          <w:r w:rsidRPr="00881C46">
            <w:rPr>
              <w:rFonts w:ascii="Garamond" w:eastAsia="Calibri" w:hAnsi="Garamond"/>
              <w:sz w:val="28"/>
              <w:szCs w:val="28"/>
            </w:rPr>
            <w:t>www.njsig.org</w:t>
          </w:r>
        </w:p>
      </w:tc>
    </w:tr>
  </w:tbl>
  <w:p w14:paraId="0FCF3038" w14:textId="77777777" w:rsidR="00F82F89" w:rsidRPr="00F4230D" w:rsidRDefault="00A906AA" w:rsidP="00352558">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olor w:val="auto"/>
      </w:rPr>
    </w:lvl>
  </w:abstractNum>
  <w:abstractNum w:abstractNumId="1" w15:restartNumberingAfterBreak="0">
    <w:nsid w:val="262464B3"/>
    <w:multiLevelType w:val="hybridMultilevel"/>
    <w:tmpl w:val="1E64366E"/>
    <w:lvl w:ilvl="0" w:tplc="AC3AA3CE">
      <w:start w:val="1"/>
      <w:numFmt w:val="upperLetter"/>
      <w:lvlText w:val="%1."/>
      <w:lvlJc w:val="left"/>
      <w:pPr>
        <w:ind w:left="720" w:hanging="360"/>
      </w:pPr>
      <w:rPr>
        <w:rFonts w:hint="default"/>
        <w:b w:val="0"/>
        <w:bCs w:val="0"/>
        <w:strike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D9081F"/>
    <w:multiLevelType w:val="hybridMultilevel"/>
    <w:tmpl w:val="8F58A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B46405"/>
    <w:multiLevelType w:val="hybridMultilevel"/>
    <w:tmpl w:val="CBEA55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E9030C"/>
    <w:multiLevelType w:val="hybridMultilevel"/>
    <w:tmpl w:val="4E2E8960"/>
    <w:lvl w:ilvl="0" w:tplc="9870897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704B0D"/>
    <w:multiLevelType w:val="hybridMultilevel"/>
    <w:tmpl w:val="C6287B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96611"/>
    <w:multiLevelType w:val="hybridMultilevel"/>
    <w:tmpl w:val="98F8F0D2"/>
    <w:lvl w:ilvl="0" w:tplc="E3A2614A">
      <w:start w:val="1"/>
      <w:numFmt w:val="upperLetter"/>
      <w:lvlText w:val="%1."/>
      <w:lvlJc w:val="left"/>
      <w:pPr>
        <w:ind w:left="720" w:hanging="360"/>
      </w:pPr>
      <w:rPr>
        <w:rFonts w:hint="default"/>
        <w:b w:val="0"/>
        <w:bCs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2667C7"/>
    <w:multiLevelType w:val="hybridMultilevel"/>
    <w:tmpl w:val="8F58A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127931"/>
    <w:multiLevelType w:val="hybridMultilevel"/>
    <w:tmpl w:val="56B83E2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EB1B97"/>
    <w:multiLevelType w:val="hybridMultilevel"/>
    <w:tmpl w:val="CF5C80A6"/>
    <w:lvl w:ilvl="0" w:tplc="FFFFFFFF">
      <w:start w:val="1"/>
      <w:numFmt w:val="upperLetter"/>
      <w:lvlText w:val="%1."/>
      <w:lvlJc w:val="left"/>
      <w:pPr>
        <w:ind w:left="720" w:hanging="360"/>
      </w:pPr>
      <w:rPr>
        <w:rFonts w:hint="default"/>
      </w:rPr>
    </w:lvl>
    <w:lvl w:ilvl="1" w:tplc="490E185E">
      <w:start w:val="1"/>
      <w:numFmt w:val="lowerRoman"/>
      <w:lvlText w:val="%2."/>
      <w:lvlJc w:val="right"/>
      <w:pPr>
        <w:ind w:left="117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3C662F6"/>
    <w:multiLevelType w:val="hybridMultilevel"/>
    <w:tmpl w:val="40320EDE"/>
    <w:lvl w:ilvl="0" w:tplc="E3A2614A">
      <w:start w:val="1"/>
      <w:numFmt w:val="upperLetter"/>
      <w:lvlText w:val="%1."/>
      <w:lvlJc w:val="left"/>
      <w:pPr>
        <w:ind w:left="720" w:hanging="360"/>
      </w:pPr>
      <w:rPr>
        <w:rFonts w:hint="default"/>
        <w:b w:val="0"/>
        <w:bCs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62A2E36"/>
    <w:multiLevelType w:val="hybridMultilevel"/>
    <w:tmpl w:val="75B05666"/>
    <w:lvl w:ilvl="0" w:tplc="E3A2614A">
      <w:start w:val="1"/>
      <w:numFmt w:val="upperLetter"/>
      <w:lvlText w:val="%1."/>
      <w:lvlJc w:val="left"/>
      <w:pPr>
        <w:ind w:left="720" w:hanging="360"/>
      </w:pPr>
      <w:rPr>
        <w:rFonts w:hint="default"/>
        <w:b w:val="0"/>
        <w:bCs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A6D6A64"/>
    <w:multiLevelType w:val="hybridMultilevel"/>
    <w:tmpl w:val="5B927A9E"/>
    <w:lvl w:ilvl="0" w:tplc="9BB28830">
      <w:start w:val="1"/>
      <w:numFmt w:val="upperLetter"/>
      <w:lvlText w:val="%1."/>
      <w:lvlJc w:val="left"/>
      <w:pPr>
        <w:ind w:left="720" w:hanging="360"/>
      </w:pPr>
      <w:rPr>
        <w:rFonts w:hint="default"/>
        <w:b w:val="0"/>
        <w:bCs w:val="0"/>
        <w:strike w:val="0"/>
      </w:rPr>
    </w:lvl>
    <w:lvl w:ilvl="1" w:tplc="490E185E">
      <w:start w:val="1"/>
      <w:numFmt w:val="lowerRoman"/>
      <w:lvlText w:val="%2."/>
      <w:lvlJc w:val="right"/>
      <w:pPr>
        <w:ind w:left="1440" w:hanging="360"/>
      </w:pPr>
      <w:rPr>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8"/>
  </w:num>
  <w:num w:numId="3">
    <w:abstractNumId w:val="5"/>
  </w:num>
  <w:num w:numId="4">
    <w:abstractNumId w:val="1"/>
  </w:num>
  <w:num w:numId="5">
    <w:abstractNumId w:val="7"/>
  </w:num>
  <w:num w:numId="6">
    <w:abstractNumId w:val="9"/>
  </w:num>
  <w:num w:numId="7">
    <w:abstractNumId w:val="6"/>
  </w:num>
  <w:num w:numId="8">
    <w:abstractNumId w:val="11"/>
  </w:num>
  <w:num w:numId="9">
    <w:abstractNumId w:val="4"/>
  </w:num>
  <w:num w:numId="10">
    <w:abstractNumId w:val="10"/>
  </w:num>
  <w:num w:numId="11">
    <w:abstractNumId w:val="0"/>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4F5"/>
    <w:rsid w:val="00033EC4"/>
    <w:rsid w:val="00047D76"/>
    <w:rsid w:val="00061D76"/>
    <w:rsid w:val="000924CB"/>
    <w:rsid w:val="00191A34"/>
    <w:rsid w:val="00200863"/>
    <w:rsid w:val="0025051F"/>
    <w:rsid w:val="002557F6"/>
    <w:rsid w:val="002F05D5"/>
    <w:rsid w:val="003007ED"/>
    <w:rsid w:val="00313D0B"/>
    <w:rsid w:val="00372DDD"/>
    <w:rsid w:val="003A3129"/>
    <w:rsid w:val="00406AB6"/>
    <w:rsid w:val="00422658"/>
    <w:rsid w:val="00426848"/>
    <w:rsid w:val="00470E5F"/>
    <w:rsid w:val="004C7646"/>
    <w:rsid w:val="00571DCB"/>
    <w:rsid w:val="005A6232"/>
    <w:rsid w:val="005E2E2D"/>
    <w:rsid w:val="005F3987"/>
    <w:rsid w:val="00625C9B"/>
    <w:rsid w:val="006965A1"/>
    <w:rsid w:val="00761901"/>
    <w:rsid w:val="007B076B"/>
    <w:rsid w:val="007F2941"/>
    <w:rsid w:val="00845765"/>
    <w:rsid w:val="008970DB"/>
    <w:rsid w:val="008B5CDF"/>
    <w:rsid w:val="008F64F5"/>
    <w:rsid w:val="00915130"/>
    <w:rsid w:val="00930C6D"/>
    <w:rsid w:val="009452D5"/>
    <w:rsid w:val="00954FB4"/>
    <w:rsid w:val="009D3628"/>
    <w:rsid w:val="009F3DC5"/>
    <w:rsid w:val="00A44D52"/>
    <w:rsid w:val="00A51BA5"/>
    <w:rsid w:val="00A83875"/>
    <w:rsid w:val="00A906AA"/>
    <w:rsid w:val="00A9460D"/>
    <w:rsid w:val="00AF7541"/>
    <w:rsid w:val="00B00F91"/>
    <w:rsid w:val="00B62267"/>
    <w:rsid w:val="00C40FCF"/>
    <w:rsid w:val="00CB5086"/>
    <w:rsid w:val="00D14A8E"/>
    <w:rsid w:val="00DA359E"/>
    <w:rsid w:val="00E5107D"/>
    <w:rsid w:val="00E54003"/>
    <w:rsid w:val="00E6251B"/>
    <w:rsid w:val="00E66BF0"/>
    <w:rsid w:val="00F621CA"/>
    <w:rsid w:val="00F82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421C"/>
  <w15:chartTrackingRefBased/>
  <w15:docId w15:val="{7C12480D-3929-4F72-9DEC-1DE734A4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4F5"/>
    <w:pPr>
      <w:suppressAutoHyphens/>
      <w:spacing w:after="0" w:line="240" w:lineRule="auto"/>
    </w:pPr>
    <w:rPr>
      <w:rFonts w:ascii="Times New Roman" w:eastAsia="Times New Roman" w:hAnsi="Times New Roman"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F64F5"/>
    <w:pPr>
      <w:tabs>
        <w:tab w:val="center" w:pos="4680"/>
        <w:tab w:val="right" w:pos="9360"/>
      </w:tabs>
    </w:pPr>
    <w:rPr>
      <w:rFonts w:cs="Times New Roman"/>
      <w:lang w:val="x-none"/>
    </w:rPr>
  </w:style>
  <w:style w:type="character" w:customStyle="1" w:styleId="HeaderChar">
    <w:name w:val="Header Char"/>
    <w:basedOn w:val="DefaultParagraphFont"/>
    <w:link w:val="Header"/>
    <w:uiPriority w:val="99"/>
    <w:rsid w:val="008F64F5"/>
    <w:rPr>
      <w:rFonts w:ascii="Times New Roman" w:eastAsia="Times New Roman" w:hAnsi="Times New Roman" w:cs="Times New Roman"/>
      <w:sz w:val="24"/>
      <w:szCs w:val="24"/>
      <w:lang w:val="x-none" w:eastAsia="ar-SA"/>
    </w:rPr>
  </w:style>
  <w:style w:type="paragraph" w:styleId="Footer">
    <w:name w:val="footer"/>
    <w:basedOn w:val="Normal"/>
    <w:link w:val="FooterChar"/>
    <w:uiPriority w:val="99"/>
    <w:rsid w:val="008F64F5"/>
    <w:pPr>
      <w:tabs>
        <w:tab w:val="center" w:pos="4680"/>
        <w:tab w:val="right" w:pos="9360"/>
      </w:tabs>
    </w:pPr>
    <w:rPr>
      <w:rFonts w:cs="Times New Roman"/>
      <w:lang w:val="x-none"/>
    </w:rPr>
  </w:style>
  <w:style w:type="character" w:customStyle="1" w:styleId="FooterChar">
    <w:name w:val="Footer Char"/>
    <w:basedOn w:val="DefaultParagraphFont"/>
    <w:link w:val="Footer"/>
    <w:uiPriority w:val="99"/>
    <w:rsid w:val="008F64F5"/>
    <w:rPr>
      <w:rFonts w:ascii="Times New Roman" w:eastAsia="Times New Roman" w:hAnsi="Times New Roman" w:cs="Times New Roman"/>
      <w:sz w:val="24"/>
      <w:szCs w:val="24"/>
      <w:lang w:val="x-none" w:eastAsia="ar-SA"/>
    </w:rPr>
  </w:style>
  <w:style w:type="table" w:styleId="TableGrid">
    <w:name w:val="Table Grid"/>
    <w:basedOn w:val="TableNormal"/>
    <w:uiPriority w:val="59"/>
    <w:rsid w:val="008F64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64F5"/>
    <w:pPr>
      <w:suppressAutoHyphens w:val="0"/>
      <w:spacing w:after="200" w:line="276" w:lineRule="auto"/>
      <w:ind w:left="720"/>
      <w:contextualSpacing/>
    </w:pPr>
    <w:rPr>
      <w:rFonts w:ascii="Calibri" w:eastAsia="Calibri" w:hAnsi="Calibri" w:cs="Times New Roman"/>
      <w:sz w:val="22"/>
      <w:szCs w:val="22"/>
      <w:lang w:eastAsia="en-US"/>
    </w:rPr>
  </w:style>
  <w:style w:type="paragraph" w:customStyle="1" w:styleId="AGCBTitle">
    <w:name w:val="AG CB Title"/>
    <w:basedOn w:val="Normal"/>
    <w:next w:val="Normal"/>
    <w:rsid w:val="008F64F5"/>
    <w:pPr>
      <w:keepNext/>
      <w:suppressAutoHyphens w:val="0"/>
      <w:spacing w:after="240"/>
      <w:jc w:val="center"/>
    </w:pPr>
    <w:rPr>
      <w:rFonts w:cs="Times New Roman"/>
      <w:b/>
      <w:lang w:eastAsia="en-US"/>
    </w:rPr>
  </w:style>
  <w:style w:type="paragraph" w:customStyle="1" w:styleId="AGLAlignSingle">
    <w:name w:val="AG L Align Single"/>
    <w:basedOn w:val="Normal"/>
    <w:rsid w:val="008F64F5"/>
    <w:pPr>
      <w:suppressAutoHyphens w:val="0"/>
      <w:spacing w:after="360"/>
    </w:pPr>
    <w:rPr>
      <w:rFonts w:cs="Times New Roman"/>
      <w:lang w:eastAsia="en-US"/>
    </w:rPr>
  </w:style>
  <w:style w:type="character" w:styleId="CommentReference">
    <w:name w:val="annotation reference"/>
    <w:basedOn w:val="DefaultParagraphFont"/>
    <w:uiPriority w:val="99"/>
    <w:semiHidden/>
    <w:unhideWhenUsed/>
    <w:rsid w:val="008F64F5"/>
    <w:rPr>
      <w:sz w:val="16"/>
      <w:szCs w:val="16"/>
    </w:rPr>
  </w:style>
  <w:style w:type="paragraph" w:styleId="CommentText">
    <w:name w:val="annotation text"/>
    <w:basedOn w:val="Normal"/>
    <w:link w:val="CommentTextChar"/>
    <w:uiPriority w:val="99"/>
    <w:semiHidden/>
    <w:unhideWhenUsed/>
    <w:rsid w:val="008F64F5"/>
    <w:rPr>
      <w:sz w:val="20"/>
      <w:szCs w:val="20"/>
    </w:rPr>
  </w:style>
  <w:style w:type="character" w:customStyle="1" w:styleId="CommentTextChar">
    <w:name w:val="Comment Text Char"/>
    <w:basedOn w:val="DefaultParagraphFont"/>
    <w:link w:val="CommentText"/>
    <w:uiPriority w:val="99"/>
    <w:semiHidden/>
    <w:rsid w:val="008F64F5"/>
    <w:rPr>
      <w:rFonts w:ascii="Times New Roman" w:eastAsia="Times New Roman" w:hAnsi="Times New Roman" w:cs="Arial"/>
      <w:sz w:val="20"/>
      <w:szCs w:val="20"/>
      <w:lang w:eastAsia="ar-SA"/>
    </w:rPr>
  </w:style>
  <w:style w:type="paragraph" w:styleId="CommentSubject">
    <w:name w:val="annotation subject"/>
    <w:basedOn w:val="CommentText"/>
    <w:next w:val="CommentText"/>
    <w:link w:val="CommentSubjectChar"/>
    <w:uiPriority w:val="99"/>
    <w:semiHidden/>
    <w:unhideWhenUsed/>
    <w:rsid w:val="008F64F5"/>
    <w:rPr>
      <w:b/>
      <w:bCs/>
    </w:rPr>
  </w:style>
  <w:style w:type="character" w:customStyle="1" w:styleId="CommentSubjectChar">
    <w:name w:val="Comment Subject Char"/>
    <w:basedOn w:val="CommentTextChar"/>
    <w:link w:val="CommentSubject"/>
    <w:uiPriority w:val="99"/>
    <w:semiHidden/>
    <w:rsid w:val="008F64F5"/>
    <w:rPr>
      <w:rFonts w:ascii="Times New Roman" w:eastAsia="Times New Roman" w:hAnsi="Times New Roman" w:cs="Arial"/>
      <w:b/>
      <w:bCs/>
      <w:sz w:val="20"/>
      <w:szCs w:val="20"/>
      <w:lang w:eastAsia="ar-SA"/>
    </w:rPr>
  </w:style>
  <w:style w:type="character" w:styleId="Hyperlink">
    <w:name w:val="Hyperlink"/>
    <w:basedOn w:val="DefaultParagraphFont"/>
    <w:uiPriority w:val="99"/>
    <w:unhideWhenUsed/>
    <w:rsid w:val="009F3DC5"/>
    <w:rPr>
      <w:color w:val="0563C1" w:themeColor="hyperlink"/>
      <w:u w:val="single"/>
    </w:rPr>
  </w:style>
  <w:style w:type="character" w:styleId="UnresolvedMention">
    <w:name w:val="Unresolved Mention"/>
    <w:basedOn w:val="DefaultParagraphFont"/>
    <w:uiPriority w:val="99"/>
    <w:semiHidden/>
    <w:unhideWhenUsed/>
    <w:rsid w:val="009F3DC5"/>
    <w:rPr>
      <w:color w:val="605E5C"/>
      <w:shd w:val="clear" w:color="auto" w:fill="E1DFDD"/>
    </w:rPr>
  </w:style>
  <w:style w:type="character" w:customStyle="1" w:styleId="WW8Num3z3">
    <w:name w:val="WW8Num3z3"/>
    <w:rsid w:val="002557F6"/>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jsig.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DFEE6-8AFB-4AC7-89C1-1BE579000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Messler</dc:creator>
  <cp:keywords/>
  <dc:description/>
  <cp:lastModifiedBy>Marie Messler</cp:lastModifiedBy>
  <cp:revision>2</cp:revision>
  <dcterms:created xsi:type="dcterms:W3CDTF">2026-10-09T14:19:00Z</dcterms:created>
  <dcterms:modified xsi:type="dcterms:W3CDTF">2026-10-09T14:19:00Z</dcterms:modified>
</cp:coreProperties>
</file>